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0933B7">
        <w:t xml:space="preserve">B.T.W., ON BEHALF OF T.L., A MINOR, </w:t>
      </w:r>
      <w:proofErr w:type="spellStart"/>
      <w:r w:rsidR="000933B7">
        <w:t>Appellee</w:t>
      </w:r>
      <w:proofErr w:type="spellEnd"/>
      <w:r w:rsidR="000933B7">
        <w:t xml:space="preserve"> v. P.J.L., Appellant</w:t>
      </w:r>
    </w:p>
    <w:p w:rsidR="00E16E68" w:rsidRPr="000933B7" w:rsidRDefault="00E16E68" w:rsidP="00E16E68">
      <w:pPr>
        <w:rPr>
          <w:sz w:val="24"/>
          <w:szCs w:val="24"/>
        </w:rPr>
      </w:pPr>
      <w:r>
        <w:rPr>
          <w:b/>
          <w:sz w:val="24"/>
          <w:szCs w:val="24"/>
        </w:rPr>
        <w:t>Judge:</w:t>
      </w:r>
      <w:r w:rsidR="000933B7">
        <w:rPr>
          <w:sz w:val="24"/>
          <w:szCs w:val="24"/>
        </w:rPr>
        <w:t xml:space="preserve"> J. Kelly</w:t>
      </w:r>
      <w:r>
        <w:rPr>
          <w:b/>
          <w:sz w:val="24"/>
          <w:szCs w:val="24"/>
        </w:rPr>
        <w:tab/>
      </w:r>
      <w:r>
        <w:rPr>
          <w:b/>
          <w:sz w:val="24"/>
          <w:szCs w:val="24"/>
        </w:rPr>
        <w:tab/>
      </w:r>
      <w:r>
        <w:rPr>
          <w:b/>
          <w:sz w:val="24"/>
          <w:szCs w:val="24"/>
        </w:rPr>
        <w:tab/>
      </w:r>
      <w:r>
        <w:rPr>
          <w:b/>
          <w:sz w:val="24"/>
          <w:szCs w:val="24"/>
        </w:rPr>
        <w:tab/>
      </w:r>
      <w:r>
        <w:rPr>
          <w:b/>
          <w:sz w:val="24"/>
          <w:szCs w:val="24"/>
        </w:rPr>
        <w:tab/>
        <w:t>Date:</w:t>
      </w:r>
      <w:r w:rsidR="000933B7">
        <w:rPr>
          <w:sz w:val="24"/>
          <w:szCs w:val="24"/>
        </w:rPr>
        <w:t xml:space="preserve"> Aug. 27, 2008</w:t>
      </w:r>
    </w:p>
    <w:p w:rsidR="00E16E68" w:rsidRPr="000933B7" w:rsidRDefault="00E16E68" w:rsidP="00E16E68">
      <w:pPr>
        <w:rPr>
          <w:sz w:val="24"/>
          <w:szCs w:val="24"/>
        </w:rPr>
      </w:pPr>
      <w:r>
        <w:rPr>
          <w:b/>
          <w:sz w:val="24"/>
          <w:szCs w:val="24"/>
        </w:rPr>
        <w:t>Tags:</w:t>
      </w:r>
      <w:r w:rsidR="000933B7">
        <w:rPr>
          <w:sz w:val="24"/>
          <w:szCs w:val="24"/>
        </w:rPr>
        <w:t xml:space="preserve"> PFA, minor, </w:t>
      </w:r>
    </w:p>
    <w:p w:rsidR="00E16E68" w:rsidRPr="000933B7" w:rsidRDefault="00E16E68" w:rsidP="00E16E68">
      <w:pPr>
        <w:rPr>
          <w:sz w:val="24"/>
          <w:szCs w:val="24"/>
        </w:rPr>
      </w:pPr>
      <w:r>
        <w:rPr>
          <w:b/>
          <w:sz w:val="24"/>
          <w:szCs w:val="24"/>
        </w:rPr>
        <w:t>Facts:</w:t>
      </w:r>
      <w:r w:rsidR="000933B7">
        <w:rPr>
          <w:sz w:val="24"/>
          <w:szCs w:val="24"/>
        </w:rPr>
        <w:t xml:space="preserve"> Grandmother (</w:t>
      </w:r>
      <w:proofErr w:type="spellStart"/>
      <w:r w:rsidR="000933B7">
        <w:rPr>
          <w:sz w:val="24"/>
          <w:szCs w:val="24"/>
        </w:rPr>
        <w:t>Appellee</w:t>
      </w:r>
      <w:proofErr w:type="spellEnd"/>
      <w:r w:rsidR="000933B7">
        <w:rPr>
          <w:sz w:val="24"/>
          <w:szCs w:val="24"/>
        </w:rPr>
        <w:t>) had partial physical custody of child in PA, with stepmother having primary physical custody in MD.  PFA sought when stepmother beat child with a belt</w:t>
      </w:r>
      <w:r w:rsidR="0010547E">
        <w:rPr>
          <w:sz w:val="24"/>
          <w:szCs w:val="24"/>
        </w:rPr>
        <w:t>, smacked her and pulled her hair</w:t>
      </w:r>
      <w:r w:rsidR="000933B7">
        <w:rPr>
          <w:sz w:val="24"/>
          <w:szCs w:val="24"/>
        </w:rPr>
        <w:t xml:space="preserve"> for failing to clean her room.  </w:t>
      </w:r>
      <w:r w:rsidR="0010547E">
        <w:rPr>
          <w:sz w:val="24"/>
          <w:szCs w:val="24"/>
        </w:rPr>
        <w:t xml:space="preserve">Stepmother and current husband, who don’t have drivers’ </w:t>
      </w:r>
      <w:proofErr w:type="spellStart"/>
      <w:r w:rsidR="0010547E">
        <w:rPr>
          <w:sz w:val="24"/>
          <w:szCs w:val="24"/>
        </w:rPr>
        <w:t>licences</w:t>
      </w:r>
      <w:proofErr w:type="spellEnd"/>
      <w:r w:rsidR="0010547E">
        <w:rPr>
          <w:sz w:val="24"/>
          <w:szCs w:val="24"/>
        </w:rPr>
        <w:t>, have also driven child in car.</w:t>
      </w:r>
    </w:p>
    <w:p w:rsidR="00E16E68" w:rsidRDefault="00E16E68" w:rsidP="0010547E">
      <w:pPr>
        <w:spacing w:after="0"/>
        <w:rPr>
          <w:sz w:val="24"/>
          <w:szCs w:val="24"/>
        </w:rPr>
      </w:pPr>
      <w:r>
        <w:rPr>
          <w:b/>
          <w:sz w:val="24"/>
          <w:szCs w:val="24"/>
        </w:rPr>
        <w:t>Gravamen/Question(s) at issue:</w:t>
      </w:r>
      <w:r w:rsidR="000933B7">
        <w:rPr>
          <w:sz w:val="24"/>
          <w:szCs w:val="24"/>
        </w:rPr>
        <w:t xml:space="preserve"> Appeal by stepmother who is precluded by PFA</w:t>
      </w:r>
      <w:r w:rsidR="0010547E">
        <w:rPr>
          <w:sz w:val="24"/>
          <w:szCs w:val="24"/>
        </w:rPr>
        <w:t xml:space="preserve"> from contact with stepdaughter:</w:t>
      </w:r>
    </w:p>
    <w:p w:rsidR="0010547E" w:rsidRDefault="0010547E" w:rsidP="0010547E">
      <w:pPr>
        <w:pStyle w:val="ListParagraph"/>
        <w:numPr>
          <w:ilvl w:val="0"/>
          <w:numId w:val="1"/>
        </w:numPr>
        <w:rPr>
          <w:sz w:val="24"/>
          <w:szCs w:val="24"/>
        </w:rPr>
      </w:pPr>
      <w:r>
        <w:rPr>
          <w:sz w:val="24"/>
          <w:szCs w:val="24"/>
        </w:rPr>
        <w:t>Did trial court in PA even have jurisdiction?</w:t>
      </w:r>
    </w:p>
    <w:p w:rsidR="0010547E" w:rsidRPr="0010547E" w:rsidRDefault="0010547E" w:rsidP="0010547E">
      <w:pPr>
        <w:pStyle w:val="ListParagraph"/>
        <w:numPr>
          <w:ilvl w:val="0"/>
          <w:numId w:val="1"/>
        </w:numPr>
        <w:rPr>
          <w:sz w:val="24"/>
          <w:szCs w:val="24"/>
        </w:rPr>
      </w:pPr>
      <w:r>
        <w:rPr>
          <w:sz w:val="24"/>
          <w:szCs w:val="24"/>
        </w:rPr>
        <w:t>Was this action even abuse?</w:t>
      </w:r>
    </w:p>
    <w:p w:rsidR="00E16E68" w:rsidRPr="000933B7" w:rsidRDefault="00E16E68" w:rsidP="00E16E68">
      <w:pPr>
        <w:rPr>
          <w:sz w:val="24"/>
          <w:szCs w:val="24"/>
        </w:rPr>
      </w:pPr>
      <w:r>
        <w:rPr>
          <w:b/>
          <w:sz w:val="24"/>
          <w:szCs w:val="24"/>
        </w:rPr>
        <w:t>Holdings:</w:t>
      </w:r>
      <w:r w:rsidR="000933B7">
        <w:rPr>
          <w:sz w:val="24"/>
          <w:szCs w:val="24"/>
        </w:rPr>
        <w:t xml:space="preserve"> Trial court’s decision is affirmed, even though the abuse took place outside of PA; and it really was abuse, not “permissible corporal punishment for misbehavior.” (1)</w:t>
      </w:r>
    </w:p>
    <w:p w:rsidR="00E16E68" w:rsidRPr="0010547E" w:rsidRDefault="00E16E68" w:rsidP="00E16E68">
      <w:pPr>
        <w:rPr>
          <w:sz w:val="24"/>
          <w:szCs w:val="24"/>
        </w:rPr>
      </w:pPr>
      <w:r>
        <w:rPr>
          <w:b/>
          <w:sz w:val="24"/>
          <w:szCs w:val="24"/>
        </w:rPr>
        <w:t>Rationale:</w:t>
      </w:r>
      <w:r w:rsidR="0010547E">
        <w:rPr>
          <w:sz w:val="24"/>
          <w:szCs w:val="24"/>
        </w:rPr>
        <w:t xml:space="preserve"> PA C.S.A. law </w:t>
      </w:r>
      <w:r w:rsidR="006A18CC">
        <w:rPr>
          <w:sz w:val="24"/>
          <w:szCs w:val="24"/>
        </w:rPr>
        <w:t>gives jurisdiction for custody cases to the trial court where custody was determined, until the time the child no longer resides in PA.  Since this child lived part-time in PA, her case came under PA trial court jurisdiction.  Because of physical marks and reasonable fear, the stepmother’s behavior constitutes abuse and a PFA was warranted.</w:t>
      </w:r>
    </w:p>
    <w:p w:rsidR="00E16E68" w:rsidRDefault="006A18CC" w:rsidP="006A18CC">
      <w:pPr>
        <w:spacing w:after="0"/>
        <w:rPr>
          <w:sz w:val="24"/>
          <w:szCs w:val="24"/>
        </w:rPr>
      </w:pPr>
      <w:r>
        <w:rPr>
          <w:b/>
          <w:sz w:val="24"/>
          <w:szCs w:val="24"/>
        </w:rPr>
        <w:t xml:space="preserve">Concurring &amp; </w:t>
      </w:r>
      <w:r w:rsidR="00E16E68">
        <w:rPr>
          <w:b/>
          <w:sz w:val="24"/>
          <w:szCs w:val="24"/>
        </w:rPr>
        <w:t>Dissent</w:t>
      </w:r>
      <w:r>
        <w:rPr>
          <w:b/>
          <w:sz w:val="24"/>
          <w:szCs w:val="24"/>
        </w:rPr>
        <w:t>ing Opinion</w:t>
      </w:r>
      <w:r w:rsidR="00E16E68">
        <w:rPr>
          <w:b/>
          <w:sz w:val="24"/>
          <w:szCs w:val="24"/>
        </w:rPr>
        <w:t>:</w:t>
      </w:r>
      <w:r>
        <w:rPr>
          <w:sz w:val="24"/>
          <w:szCs w:val="24"/>
        </w:rPr>
        <w:t xml:space="preserve"> J. Bowes</w:t>
      </w:r>
    </w:p>
    <w:p w:rsidR="006A18CC" w:rsidRDefault="006A18CC" w:rsidP="006A18CC">
      <w:pPr>
        <w:spacing w:after="0"/>
        <w:rPr>
          <w:sz w:val="24"/>
          <w:szCs w:val="24"/>
        </w:rPr>
      </w:pPr>
      <w:r>
        <w:rPr>
          <w:sz w:val="24"/>
          <w:szCs w:val="24"/>
        </w:rPr>
        <w:t>Agrees, but doesn’t think Sup. Court should have bothered with Appellant’s second claim (which tries to rationalize the manner in which she struck the child), since during the trial court hearing Appellant emphatically denied that she ever hit the child for bad behavior.</w:t>
      </w:r>
    </w:p>
    <w:p w:rsidR="006A18CC" w:rsidRPr="006A18CC" w:rsidRDefault="006A18CC" w:rsidP="006A18CC">
      <w:pPr>
        <w:spacing w:after="0"/>
        <w:rPr>
          <w:sz w:val="24"/>
          <w:szCs w:val="24"/>
        </w:rPr>
      </w:pPr>
    </w:p>
    <w:p w:rsidR="00E16E68" w:rsidRDefault="00E16E68" w:rsidP="0010547E">
      <w:pPr>
        <w:spacing w:after="0"/>
        <w:rPr>
          <w:b/>
          <w:sz w:val="24"/>
          <w:szCs w:val="24"/>
        </w:rPr>
      </w:pPr>
      <w:r>
        <w:rPr>
          <w:b/>
          <w:sz w:val="24"/>
          <w:szCs w:val="24"/>
        </w:rPr>
        <w:t>Attorneys’ Arguments:</w:t>
      </w:r>
    </w:p>
    <w:p w:rsidR="0010547E" w:rsidRPr="0010547E" w:rsidRDefault="0010547E" w:rsidP="0010547E">
      <w:pPr>
        <w:pStyle w:val="ListParagraph"/>
        <w:numPr>
          <w:ilvl w:val="0"/>
          <w:numId w:val="2"/>
        </w:numPr>
        <w:spacing w:after="0"/>
        <w:rPr>
          <w:sz w:val="24"/>
          <w:szCs w:val="24"/>
        </w:rPr>
      </w:pPr>
      <w:r>
        <w:rPr>
          <w:sz w:val="24"/>
          <w:szCs w:val="24"/>
        </w:rPr>
        <w:t>For Appellant:  “</w:t>
      </w:r>
      <w:r>
        <w:t xml:space="preserve">although the trial court was possessed of personal jurisdiction over Appellant even as a nonresident through the medium of the custody order, subject matter jurisdiction was not conferred by that or any other means.” (2)  (IOW, this wasn’t a custody issue, so why </w:t>
      </w:r>
      <w:proofErr w:type="gramStart"/>
      <w:r>
        <w:t>is PA</w:t>
      </w:r>
      <w:proofErr w:type="gramEnd"/>
      <w:r>
        <w:t xml:space="preserve"> even involved?)</w:t>
      </w:r>
    </w:p>
    <w:p w:rsidR="0010547E" w:rsidRPr="0010547E" w:rsidRDefault="0010547E" w:rsidP="0010547E">
      <w:pPr>
        <w:pStyle w:val="ListParagraph"/>
        <w:numPr>
          <w:ilvl w:val="1"/>
          <w:numId w:val="2"/>
        </w:numPr>
        <w:spacing w:after="0"/>
        <w:rPr>
          <w:sz w:val="24"/>
          <w:szCs w:val="24"/>
        </w:rPr>
      </w:pPr>
      <w:r>
        <w:t>“Appellant’s argument fails as the major premise of her syllogism is faulty.” (3) (</w:t>
      </w:r>
      <w:proofErr w:type="gramStart"/>
      <w:r>
        <w:t>cold</w:t>
      </w:r>
      <w:proofErr w:type="gramEnd"/>
      <w:r>
        <w:t>!)</w:t>
      </w:r>
    </w:p>
    <w:p w:rsidR="0010547E" w:rsidRPr="006A18CC" w:rsidRDefault="0010547E" w:rsidP="0010547E">
      <w:pPr>
        <w:pStyle w:val="ListParagraph"/>
        <w:numPr>
          <w:ilvl w:val="0"/>
          <w:numId w:val="2"/>
        </w:numPr>
        <w:spacing w:after="0"/>
        <w:rPr>
          <w:sz w:val="24"/>
          <w:szCs w:val="24"/>
        </w:rPr>
      </w:pPr>
      <w:r>
        <w:t>Also for Appellant:  her conduct was only disciplinary, not abuse.  (Sup. Ct.: “We are not persuaded.”)</w:t>
      </w:r>
    </w:p>
    <w:p w:rsidR="006A18CC" w:rsidRPr="0010547E" w:rsidRDefault="006A18CC" w:rsidP="006A18CC">
      <w:pPr>
        <w:pStyle w:val="ListParagraph"/>
        <w:spacing w:after="0"/>
        <w:rPr>
          <w:sz w:val="24"/>
          <w:szCs w:val="24"/>
        </w:rPr>
      </w:pPr>
    </w:p>
    <w:p w:rsidR="00E16E68" w:rsidRDefault="00E16E68" w:rsidP="0010547E">
      <w:pPr>
        <w:spacing w:after="0"/>
        <w:rPr>
          <w:sz w:val="24"/>
          <w:szCs w:val="24"/>
        </w:rPr>
      </w:pPr>
      <w:r>
        <w:rPr>
          <w:b/>
          <w:sz w:val="24"/>
          <w:szCs w:val="24"/>
        </w:rPr>
        <w:t>Appeals</w:t>
      </w:r>
      <w:r w:rsidR="00A56A0E">
        <w:rPr>
          <w:b/>
          <w:sz w:val="24"/>
          <w:szCs w:val="24"/>
        </w:rPr>
        <w:t xml:space="preserve"> to Statute &amp; Precedent</w:t>
      </w:r>
      <w:r>
        <w:rPr>
          <w:b/>
          <w:sz w:val="24"/>
          <w:szCs w:val="24"/>
        </w:rPr>
        <w:t>:</w:t>
      </w:r>
    </w:p>
    <w:p w:rsidR="0010547E" w:rsidRPr="0010547E" w:rsidRDefault="0010547E" w:rsidP="0010547E">
      <w:pPr>
        <w:pStyle w:val="ListParagraph"/>
        <w:numPr>
          <w:ilvl w:val="0"/>
          <w:numId w:val="2"/>
        </w:numPr>
        <w:spacing w:after="0"/>
        <w:rPr>
          <w:sz w:val="24"/>
          <w:szCs w:val="24"/>
        </w:rPr>
      </w:pPr>
      <w:proofErr w:type="gramStart"/>
      <w:r>
        <w:rPr>
          <w:b/>
          <w:sz w:val="24"/>
          <w:szCs w:val="24"/>
        </w:rPr>
        <w:t xml:space="preserve">23 </w:t>
      </w:r>
      <w:proofErr w:type="spellStart"/>
      <w:r>
        <w:rPr>
          <w:b/>
          <w:sz w:val="24"/>
          <w:szCs w:val="24"/>
        </w:rPr>
        <w:t>Pa.C.S.A</w:t>
      </w:r>
      <w:proofErr w:type="spellEnd"/>
      <w:r w:rsidRPr="0010547E">
        <w:rPr>
          <w:b/>
          <w:sz w:val="24"/>
          <w:szCs w:val="24"/>
        </w:rPr>
        <w:t>.</w:t>
      </w:r>
      <w:proofErr w:type="gramEnd"/>
      <w:r w:rsidRPr="0010547E">
        <w:rPr>
          <w:b/>
          <w:sz w:val="24"/>
          <w:szCs w:val="24"/>
        </w:rPr>
        <w:t xml:space="preserve"> § 5422(a)</w:t>
      </w:r>
      <w:r>
        <w:rPr>
          <w:sz w:val="24"/>
          <w:szCs w:val="24"/>
        </w:rPr>
        <w:t xml:space="preserve"> – confers jurisdiction on court where custody determination was made, until the child’s connection with PA is severed.  (In this case the child lives part-time in PA.)  The definition of “child custody proceeding” under this act INCLUDES protection against domestic violence.</w:t>
      </w:r>
    </w:p>
    <w:sectPr w:rsidR="0010547E" w:rsidRPr="0010547E"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4221" w:rsidRDefault="00014221" w:rsidP="00E16E68">
      <w:pPr>
        <w:spacing w:after="0" w:line="240" w:lineRule="auto"/>
      </w:pPr>
      <w:r>
        <w:separator/>
      </w:r>
    </w:p>
  </w:endnote>
  <w:endnote w:type="continuationSeparator" w:id="0">
    <w:p w:rsidR="00014221" w:rsidRDefault="00014221"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4221" w:rsidRDefault="00014221" w:rsidP="00E16E68">
      <w:pPr>
        <w:spacing w:after="0" w:line="240" w:lineRule="auto"/>
      </w:pPr>
      <w:r>
        <w:separator/>
      </w:r>
    </w:p>
  </w:footnote>
  <w:footnote w:type="continuationSeparator" w:id="0">
    <w:p w:rsidR="00014221" w:rsidRDefault="00014221"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0933B7">
      <w:t>2008</w:t>
    </w:r>
    <w:r w:rsidR="00E16E68">
      <w:tab/>
    </w:r>
    <w:r w:rsidR="000933B7">
      <w:t>B.T.W. OBO T.L. v. P.J.L.</w:t>
    </w:r>
  </w:p>
  <w:p w:rsidR="00F95A0E" w:rsidRDefault="00F95A0E" w:rsidP="00F95A0E">
    <w:pPr>
      <w:pStyle w:val="Header"/>
      <w:jc w:val="right"/>
    </w:pPr>
    <w:r>
      <w:tab/>
    </w:r>
    <w:r>
      <w:tab/>
    </w:r>
    <w:r w:rsidR="000933B7">
      <w:t>MD -- BELT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14221"/>
    <w:rsid w:val="000933B7"/>
    <w:rsid w:val="0010547E"/>
    <w:rsid w:val="00144D3B"/>
    <w:rsid w:val="0016476D"/>
    <w:rsid w:val="00692188"/>
    <w:rsid w:val="006A18CC"/>
    <w:rsid w:val="007B337C"/>
    <w:rsid w:val="00A41926"/>
    <w:rsid w:val="00A56A0E"/>
    <w:rsid w:val="00AA40E8"/>
    <w:rsid w:val="00C5621B"/>
    <w:rsid w:val="00E16E68"/>
    <w:rsid w:val="00E24D0F"/>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356</Words>
  <Characters>2031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2016-10-19T14:32:00Z</dcterms:created>
  <dcterms:modified xsi:type="dcterms:W3CDTF">2016-10-19T14:32:00Z</dcterms:modified>
</cp:coreProperties>
</file>