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B9" w:rsidRPr="00077658" w:rsidRDefault="00077658" w:rsidP="00077658">
      <w:pPr>
        <w:jc w:val="center"/>
        <w:rPr>
          <w:b/>
          <w:sz w:val="24"/>
          <w:szCs w:val="24"/>
        </w:rPr>
      </w:pPr>
      <w:r w:rsidRPr="00077658">
        <w:rPr>
          <w:b/>
          <w:sz w:val="24"/>
          <w:szCs w:val="24"/>
        </w:rPr>
        <w:t>Immigration Court:</w:t>
      </w:r>
      <w:r w:rsidR="0099088A">
        <w:rPr>
          <w:b/>
          <w:sz w:val="24"/>
          <w:szCs w:val="24"/>
        </w:rPr>
        <w:t xml:space="preserve"> DOJ</w:t>
      </w:r>
    </w:p>
    <w:p w:rsidR="00077658" w:rsidRPr="0099088A" w:rsidRDefault="00077658" w:rsidP="00077658">
      <w:pPr>
        <w:rPr>
          <w:sz w:val="24"/>
          <w:szCs w:val="24"/>
        </w:rPr>
      </w:pPr>
      <w:r w:rsidRPr="00077658">
        <w:rPr>
          <w:b/>
          <w:sz w:val="24"/>
          <w:szCs w:val="24"/>
        </w:rPr>
        <w:t>Ca</w:t>
      </w:r>
      <w:r>
        <w:rPr>
          <w:b/>
          <w:sz w:val="24"/>
          <w:szCs w:val="24"/>
        </w:rPr>
        <w:t>se:</w:t>
      </w:r>
      <w:r>
        <w:rPr>
          <w:b/>
          <w:sz w:val="24"/>
          <w:szCs w:val="24"/>
        </w:rPr>
        <w:tab/>
      </w:r>
      <w:r w:rsidR="0099088A">
        <w:rPr>
          <w:i/>
          <w:sz w:val="24"/>
          <w:szCs w:val="24"/>
        </w:rPr>
        <w:t>Matter of Castro-</w:t>
      </w:r>
      <w:proofErr w:type="spellStart"/>
      <w:r w:rsidR="0099088A">
        <w:rPr>
          <w:i/>
          <w:sz w:val="24"/>
          <w:szCs w:val="24"/>
        </w:rPr>
        <w:t>Tum</w:t>
      </w:r>
      <w:proofErr w:type="spellEnd"/>
      <w:r>
        <w:rPr>
          <w:b/>
          <w:sz w:val="24"/>
          <w:szCs w:val="24"/>
        </w:rPr>
        <w:tab/>
      </w:r>
      <w:r>
        <w:rPr>
          <w:b/>
          <w:sz w:val="24"/>
          <w:szCs w:val="24"/>
        </w:rPr>
        <w:tab/>
      </w:r>
      <w:r>
        <w:rPr>
          <w:b/>
          <w:sz w:val="24"/>
          <w:szCs w:val="24"/>
        </w:rPr>
        <w:tab/>
      </w:r>
      <w:r>
        <w:rPr>
          <w:b/>
          <w:sz w:val="24"/>
          <w:szCs w:val="24"/>
        </w:rPr>
        <w:tab/>
      </w:r>
      <w:r>
        <w:rPr>
          <w:b/>
          <w:sz w:val="24"/>
          <w:szCs w:val="24"/>
        </w:rPr>
        <w:tab/>
        <w:t>Date:</w:t>
      </w:r>
      <w:r w:rsidR="0099088A">
        <w:rPr>
          <w:sz w:val="24"/>
          <w:szCs w:val="24"/>
        </w:rPr>
        <w:t xml:space="preserve"> May 17, 2018</w:t>
      </w:r>
    </w:p>
    <w:p w:rsidR="00077658" w:rsidRDefault="00077658" w:rsidP="00077658">
      <w:pPr>
        <w:rPr>
          <w:b/>
          <w:sz w:val="24"/>
          <w:szCs w:val="24"/>
        </w:rPr>
      </w:pPr>
      <w:r>
        <w:rPr>
          <w:b/>
          <w:sz w:val="24"/>
          <w:szCs w:val="24"/>
        </w:rPr>
        <w:t>Adjudicated by:</w:t>
      </w:r>
      <w:r w:rsidR="0099088A">
        <w:rPr>
          <w:sz w:val="24"/>
          <w:szCs w:val="24"/>
        </w:rPr>
        <w:t xml:space="preserve"> A.G. Sessions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077658" w:rsidRPr="0099088A" w:rsidRDefault="00077658" w:rsidP="00077658">
      <w:pPr>
        <w:rPr>
          <w:sz w:val="24"/>
          <w:szCs w:val="24"/>
        </w:rPr>
      </w:pPr>
      <w:r>
        <w:rPr>
          <w:b/>
          <w:sz w:val="24"/>
          <w:szCs w:val="24"/>
        </w:rPr>
        <w:t>Opinion:</w:t>
      </w:r>
      <w:r w:rsidR="0099088A">
        <w:rPr>
          <w:sz w:val="24"/>
          <w:szCs w:val="24"/>
        </w:rPr>
        <w:t xml:space="preserve"> Sessions</w:t>
      </w:r>
    </w:p>
    <w:p w:rsidR="00077658" w:rsidRPr="00914FE5" w:rsidRDefault="00077658" w:rsidP="00077658">
      <w:pPr>
        <w:rPr>
          <w:sz w:val="24"/>
          <w:szCs w:val="24"/>
        </w:rPr>
      </w:pPr>
      <w:r>
        <w:rPr>
          <w:b/>
          <w:sz w:val="24"/>
          <w:szCs w:val="24"/>
        </w:rPr>
        <w:t>Tags:</w:t>
      </w:r>
      <w:r w:rsidR="00914FE5">
        <w:rPr>
          <w:sz w:val="24"/>
          <w:szCs w:val="24"/>
        </w:rPr>
        <w:t xml:space="preserve"> Administrative Closure, BIA, Attorney General, Immigration Judges, removal </w:t>
      </w:r>
      <w:r w:rsidR="00914FE5">
        <w:rPr>
          <w:i/>
          <w:sz w:val="24"/>
          <w:szCs w:val="24"/>
        </w:rPr>
        <w:t>in absentia</w:t>
      </w:r>
      <w:r w:rsidR="00914FE5">
        <w:rPr>
          <w:sz w:val="24"/>
          <w:szCs w:val="24"/>
        </w:rPr>
        <w:t xml:space="preserve">, </w:t>
      </w:r>
      <w:r w:rsidR="00E72EC7">
        <w:rPr>
          <w:sz w:val="24"/>
          <w:szCs w:val="24"/>
        </w:rPr>
        <w:t>authority</w:t>
      </w:r>
      <w:r w:rsidR="00C56C09">
        <w:rPr>
          <w:sz w:val="24"/>
          <w:szCs w:val="24"/>
        </w:rPr>
        <w:t>, continuances</w:t>
      </w:r>
    </w:p>
    <w:p w:rsidR="00077658" w:rsidRPr="0099088A" w:rsidRDefault="00077658" w:rsidP="00077658">
      <w:pPr>
        <w:rPr>
          <w:sz w:val="24"/>
          <w:szCs w:val="24"/>
        </w:rPr>
      </w:pPr>
      <w:r>
        <w:rPr>
          <w:b/>
          <w:sz w:val="24"/>
          <w:szCs w:val="24"/>
        </w:rPr>
        <w:t>Question Presented:</w:t>
      </w:r>
      <w:r w:rsidR="0099088A">
        <w:rPr>
          <w:sz w:val="24"/>
          <w:szCs w:val="24"/>
        </w:rPr>
        <w:t xml:space="preserve"> Do immigration judges and the Board have the general authority to suspend indefinitely immigration proceedings by administrative closure?</w:t>
      </w:r>
    </w:p>
    <w:p w:rsidR="00077658" w:rsidRDefault="00077658" w:rsidP="0099088A">
      <w:pPr>
        <w:spacing w:after="0"/>
        <w:rPr>
          <w:sz w:val="24"/>
          <w:szCs w:val="24"/>
        </w:rPr>
      </w:pPr>
      <w:r>
        <w:rPr>
          <w:b/>
          <w:sz w:val="24"/>
          <w:szCs w:val="24"/>
        </w:rPr>
        <w:t>Holdings:</w:t>
      </w:r>
      <w:r w:rsidR="0099088A">
        <w:rPr>
          <w:sz w:val="24"/>
          <w:szCs w:val="24"/>
        </w:rPr>
        <w:t xml:space="preserve"> Immigration judges do not have the authority to suspend indefinitely immigration proceedings by administrative closure.</w:t>
      </w:r>
    </w:p>
    <w:p w:rsidR="0099088A" w:rsidRDefault="00734806" w:rsidP="0099088A">
      <w:pPr>
        <w:pStyle w:val="ListParagraph"/>
        <w:numPr>
          <w:ilvl w:val="0"/>
          <w:numId w:val="1"/>
        </w:numPr>
        <w:rPr>
          <w:sz w:val="24"/>
          <w:szCs w:val="24"/>
        </w:rPr>
      </w:pPr>
      <w:r>
        <w:rPr>
          <w:sz w:val="24"/>
          <w:szCs w:val="24"/>
        </w:rPr>
        <w:t>Administrative closure can only be activated if a regulation or precedent allows it.</w:t>
      </w:r>
    </w:p>
    <w:p w:rsidR="00734806" w:rsidRDefault="00734806" w:rsidP="0099088A">
      <w:pPr>
        <w:pStyle w:val="ListParagraph"/>
        <w:numPr>
          <w:ilvl w:val="0"/>
          <w:numId w:val="1"/>
        </w:numPr>
        <w:rPr>
          <w:sz w:val="24"/>
          <w:szCs w:val="24"/>
        </w:rPr>
      </w:pPr>
      <w:r>
        <w:rPr>
          <w:sz w:val="24"/>
          <w:szCs w:val="24"/>
        </w:rPr>
        <w:t xml:space="preserve">If an immigration judge exercised unauthorized administrative closure, either party can </w:t>
      </w:r>
      <w:r w:rsidR="00C56C09">
        <w:rPr>
          <w:sz w:val="24"/>
          <w:szCs w:val="24"/>
        </w:rPr>
        <w:t xml:space="preserve">move to </w:t>
      </w:r>
      <w:proofErr w:type="spellStart"/>
      <w:r>
        <w:rPr>
          <w:sz w:val="24"/>
          <w:szCs w:val="24"/>
        </w:rPr>
        <w:t>recalendar</w:t>
      </w:r>
      <w:proofErr w:type="spellEnd"/>
      <w:r>
        <w:rPr>
          <w:sz w:val="24"/>
          <w:szCs w:val="24"/>
        </w:rPr>
        <w:t xml:space="preserve"> the case.</w:t>
      </w:r>
    </w:p>
    <w:p w:rsidR="00734806" w:rsidRPr="0099088A" w:rsidRDefault="00734806" w:rsidP="0099088A">
      <w:pPr>
        <w:pStyle w:val="ListParagraph"/>
        <w:numPr>
          <w:ilvl w:val="0"/>
          <w:numId w:val="1"/>
        </w:numPr>
        <w:rPr>
          <w:sz w:val="24"/>
          <w:szCs w:val="24"/>
        </w:rPr>
      </w:pPr>
      <w:r>
        <w:rPr>
          <w:sz w:val="24"/>
          <w:szCs w:val="24"/>
        </w:rPr>
        <w:t xml:space="preserve">BTW, I just overruled </w:t>
      </w:r>
      <w:r>
        <w:rPr>
          <w:i/>
          <w:sz w:val="24"/>
          <w:szCs w:val="24"/>
        </w:rPr>
        <w:t xml:space="preserve">Matter of </w:t>
      </w:r>
      <w:proofErr w:type="spellStart"/>
      <w:r>
        <w:rPr>
          <w:i/>
          <w:sz w:val="24"/>
          <w:szCs w:val="24"/>
        </w:rPr>
        <w:t>Avetisyan</w:t>
      </w:r>
      <w:proofErr w:type="spellEnd"/>
      <w:r>
        <w:rPr>
          <w:i/>
          <w:sz w:val="24"/>
          <w:szCs w:val="24"/>
        </w:rPr>
        <w:t xml:space="preserve"> </w:t>
      </w:r>
      <w:r>
        <w:rPr>
          <w:sz w:val="24"/>
          <w:szCs w:val="24"/>
        </w:rPr>
        <w:t>[</w:t>
      </w:r>
      <w:proofErr w:type="gramStart"/>
      <w:r>
        <w:rPr>
          <w:sz w:val="24"/>
          <w:szCs w:val="24"/>
        </w:rPr>
        <w:t>25 I</w:t>
      </w:r>
      <w:proofErr w:type="gramEnd"/>
      <w:r>
        <w:rPr>
          <w:sz w:val="24"/>
          <w:szCs w:val="24"/>
        </w:rPr>
        <w:t xml:space="preserve">&amp;N Dec. 688 (BIA 2012)] and </w:t>
      </w:r>
      <w:r>
        <w:rPr>
          <w:i/>
          <w:sz w:val="24"/>
          <w:szCs w:val="24"/>
        </w:rPr>
        <w:t xml:space="preserve">Matter of W-Y-U- </w:t>
      </w:r>
      <w:r>
        <w:rPr>
          <w:sz w:val="24"/>
          <w:szCs w:val="24"/>
        </w:rPr>
        <w:t>[27 I&amp;N Dec. 17 (BIA 2017)].</w:t>
      </w:r>
    </w:p>
    <w:p w:rsidR="00077658" w:rsidRDefault="00077658" w:rsidP="00A30AE2">
      <w:pPr>
        <w:spacing w:after="0"/>
        <w:rPr>
          <w:sz w:val="24"/>
          <w:szCs w:val="24"/>
        </w:rPr>
      </w:pPr>
      <w:r>
        <w:rPr>
          <w:b/>
          <w:sz w:val="24"/>
          <w:szCs w:val="24"/>
        </w:rPr>
        <w:t>Rationale:</w:t>
      </w:r>
      <w:r w:rsidR="0099088A">
        <w:rPr>
          <w:sz w:val="24"/>
          <w:szCs w:val="24"/>
        </w:rPr>
        <w:t xml:space="preserve"> </w:t>
      </w:r>
    </w:p>
    <w:p w:rsidR="00A30AE2" w:rsidRDefault="00A30AE2" w:rsidP="00A30AE2">
      <w:pPr>
        <w:pStyle w:val="ListParagraph"/>
        <w:numPr>
          <w:ilvl w:val="0"/>
          <w:numId w:val="1"/>
        </w:numPr>
        <w:spacing w:after="0"/>
        <w:rPr>
          <w:sz w:val="24"/>
          <w:szCs w:val="24"/>
        </w:rPr>
      </w:pPr>
      <w:r>
        <w:rPr>
          <w:sz w:val="24"/>
          <w:szCs w:val="24"/>
        </w:rPr>
        <w:t>Administrative closure was never authorized by Congress in a statute.</w:t>
      </w:r>
    </w:p>
    <w:p w:rsidR="00A30AE2" w:rsidRDefault="00A30AE2" w:rsidP="00A30AE2">
      <w:pPr>
        <w:pStyle w:val="ListParagraph"/>
        <w:numPr>
          <w:ilvl w:val="0"/>
          <w:numId w:val="1"/>
        </w:numPr>
        <w:spacing w:after="0"/>
        <w:rPr>
          <w:sz w:val="24"/>
          <w:szCs w:val="24"/>
        </w:rPr>
      </w:pPr>
      <w:r>
        <w:rPr>
          <w:sz w:val="24"/>
          <w:szCs w:val="24"/>
        </w:rPr>
        <w:t>DOJ regulations only permit it rarely.</w:t>
      </w:r>
    </w:p>
    <w:p w:rsidR="00125E81" w:rsidRDefault="00125E81" w:rsidP="00A30AE2">
      <w:pPr>
        <w:pStyle w:val="ListParagraph"/>
        <w:numPr>
          <w:ilvl w:val="0"/>
          <w:numId w:val="1"/>
        </w:numPr>
        <w:spacing w:after="0"/>
        <w:rPr>
          <w:sz w:val="24"/>
          <w:szCs w:val="24"/>
        </w:rPr>
      </w:pPr>
      <w:r>
        <w:rPr>
          <w:sz w:val="24"/>
          <w:szCs w:val="24"/>
        </w:rPr>
        <w:t>“The A.G. has never delegated the general authority, and I decline to do so now.” (274)</w:t>
      </w:r>
    </w:p>
    <w:p w:rsidR="007D32E2" w:rsidRDefault="007D32E2" w:rsidP="00A30AE2">
      <w:pPr>
        <w:pStyle w:val="ListParagraph"/>
        <w:numPr>
          <w:ilvl w:val="0"/>
          <w:numId w:val="1"/>
        </w:numPr>
        <w:spacing w:after="0"/>
        <w:rPr>
          <w:sz w:val="24"/>
          <w:szCs w:val="24"/>
        </w:rPr>
      </w:pPr>
      <w:r>
        <w:rPr>
          <w:sz w:val="24"/>
          <w:szCs w:val="24"/>
        </w:rPr>
        <w:t xml:space="preserve">Sure, the </w:t>
      </w:r>
      <w:proofErr w:type="spellStart"/>
      <w:r>
        <w:rPr>
          <w:sz w:val="24"/>
          <w:szCs w:val="24"/>
        </w:rPr>
        <w:t>regs</w:t>
      </w:r>
      <w:proofErr w:type="spellEnd"/>
      <w:r>
        <w:rPr>
          <w:sz w:val="24"/>
          <w:szCs w:val="24"/>
        </w:rPr>
        <w:t xml:space="preserve"> say judges can take “appropriate and necessary actions,” but then they list all the things they can do: administer oaths, receive evidence, </w:t>
      </w:r>
      <w:proofErr w:type="gramStart"/>
      <w:r>
        <w:rPr>
          <w:sz w:val="24"/>
          <w:szCs w:val="24"/>
        </w:rPr>
        <w:t>examine</w:t>
      </w:r>
      <w:proofErr w:type="gramEnd"/>
      <w:r>
        <w:rPr>
          <w:sz w:val="24"/>
          <w:szCs w:val="24"/>
        </w:rPr>
        <w:t xml:space="preserve"> witnesses, issue subpoenas, all very timely and impartial.</w:t>
      </w:r>
      <w:r w:rsidR="00914FE5">
        <w:rPr>
          <w:sz w:val="24"/>
          <w:szCs w:val="24"/>
        </w:rPr>
        <w:t xml:space="preserve"> BUT THE REGS DO NOT GRANT EITHER IMM JUDGES OR THE BIA THE DISCRETION OF ADMIN CLOSURE.</w:t>
      </w:r>
    </w:p>
    <w:p w:rsidR="00914FE5" w:rsidRDefault="00914FE5" w:rsidP="00A30AE2">
      <w:pPr>
        <w:pStyle w:val="ListParagraph"/>
        <w:numPr>
          <w:ilvl w:val="0"/>
          <w:numId w:val="1"/>
        </w:numPr>
        <w:spacing w:after="0"/>
        <w:rPr>
          <w:sz w:val="24"/>
          <w:szCs w:val="24"/>
        </w:rPr>
      </w:pPr>
      <w:r>
        <w:rPr>
          <w:sz w:val="24"/>
          <w:szCs w:val="24"/>
        </w:rPr>
        <w:t>Administrative closure doesn’t make for a timely case.</w:t>
      </w:r>
    </w:p>
    <w:p w:rsidR="0047209B" w:rsidRPr="00A30AE2" w:rsidRDefault="0047209B" w:rsidP="00A30AE2">
      <w:pPr>
        <w:pStyle w:val="ListParagraph"/>
        <w:numPr>
          <w:ilvl w:val="0"/>
          <w:numId w:val="1"/>
        </w:numPr>
        <w:spacing w:after="0"/>
        <w:rPr>
          <w:sz w:val="24"/>
          <w:szCs w:val="24"/>
        </w:rPr>
      </w:pPr>
      <w:r>
        <w:rPr>
          <w:sz w:val="24"/>
          <w:szCs w:val="24"/>
        </w:rPr>
        <w:t>“These instances of limited, express authorization [to administratively close cases] reinforce the conclusion that no broad delegation of authority exists.” (288)</w:t>
      </w:r>
    </w:p>
    <w:p w:rsidR="00077658" w:rsidRDefault="00077658" w:rsidP="00077658">
      <w:pPr>
        <w:rPr>
          <w:b/>
          <w:sz w:val="24"/>
          <w:szCs w:val="24"/>
        </w:rPr>
      </w:pPr>
    </w:p>
    <w:p w:rsidR="00077658" w:rsidRPr="00A30AE2" w:rsidRDefault="00077658" w:rsidP="00077658">
      <w:pPr>
        <w:rPr>
          <w:sz w:val="24"/>
          <w:szCs w:val="24"/>
        </w:rPr>
      </w:pPr>
      <w:r>
        <w:rPr>
          <w:b/>
          <w:sz w:val="24"/>
          <w:szCs w:val="24"/>
        </w:rPr>
        <w:t>Facts:</w:t>
      </w:r>
      <w:r w:rsidR="00A30AE2">
        <w:rPr>
          <w:sz w:val="24"/>
          <w:szCs w:val="24"/>
        </w:rPr>
        <w:t xml:space="preserve"> Illegal entry as an unaccompanied minor in 2014, detained immediately. Served with a NTA and released to relative. </w:t>
      </w:r>
      <w:proofErr w:type="gramStart"/>
      <w:r w:rsidR="00A30AE2">
        <w:rPr>
          <w:sz w:val="24"/>
          <w:szCs w:val="24"/>
        </w:rPr>
        <w:t>Failed to appear for hearing dates.</w:t>
      </w:r>
      <w:proofErr w:type="gramEnd"/>
      <w:r w:rsidR="00A30AE2">
        <w:rPr>
          <w:sz w:val="24"/>
          <w:szCs w:val="24"/>
        </w:rPr>
        <w:t xml:space="preserve"> </w:t>
      </w:r>
    </w:p>
    <w:p w:rsidR="00077658" w:rsidRDefault="00077658" w:rsidP="00A30AE2">
      <w:pPr>
        <w:spacing w:after="0"/>
        <w:rPr>
          <w:sz w:val="24"/>
          <w:szCs w:val="24"/>
        </w:rPr>
      </w:pPr>
      <w:r>
        <w:rPr>
          <w:b/>
          <w:sz w:val="24"/>
          <w:szCs w:val="24"/>
        </w:rPr>
        <w:t>History of the Case:</w:t>
      </w:r>
    </w:p>
    <w:p w:rsidR="00A30AE2" w:rsidRDefault="00A30AE2" w:rsidP="00A30AE2">
      <w:pPr>
        <w:pStyle w:val="ListParagraph"/>
        <w:numPr>
          <w:ilvl w:val="0"/>
          <w:numId w:val="1"/>
        </w:numPr>
        <w:spacing w:after="0"/>
        <w:rPr>
          <w:sz w:val="24"/>
          <w:szCs w:val="24"/>
        </w:rPr>
      </w:pPr>
      <w:r>
        <w:rPr>
          <w:sz w:val="24"/>
          <w:szCs w:val="24"/>
        </w:rPr>
        <w:t>After multiple failures to appear</w:t>
      </w:r>
      <w:r w:rsidR="005B6F1A">
        <w:rPr>
          <w:sz w:val="24"/>
          <w:szCs w:val="24"/>
        </w:rPr>
        <w:t xml:space="preserve"> &amp; continuances</w:t>
      </w:r>
      <w:r>
        <w:rPr>
          <w:sz w:val="24"/>
          <w:szCs w:val="24"/>
        </w:rPr>
        <w:t xml:space="preserve">, the </w:t>
      </w:r>
      <w:proofErr w:type="spellStart"/>
      <w:r>
        <w:rPr>
          <w:sz w:val="24"/>
          <w:szCs w:val="24"/>
        </w:rPr>
        <w:t>imm</w:t>
      </w:r>
      <w:proofErr w:type="spellEnd"/>
      <w:r>
        <w:rPr>
          <w:sz w:val="24"/>
          <w:szCs w:val="24"/>
        </w:rPr>
        <w:t xml:space="preserve">. </w:t>
      </w:r>
      <w:proofErr w:type="gramStart"/>
      <w:r>
        <w:rPr>
          <w:sz w:val="24"/>
          <w:szCs w:val="24"/>
        </w:rPr>
        <w:t>judge</w:t>
      </w:r>
      <w:proofErr w:type="gramEnd"/>
      <w:r>
        <w:rPr>
          <w:sz w:val="24"/>
          <w:szCs w:val="24"/>
        </w:rPr>
        <w:t xml:space="preserve"> ordered the case administratively closed (not a reliable address for service by DHS)</w:t>
      </w:r>
      <w:r w:rsidR="005B6F1A">
        <w:rPr>
          <w:sz w:val="24"/>
          <w:szCs w:val="24"/>
        </w:rPr>
        <w:t xml:space="preserve"> over DHS’s objection</w:t>
      </w:r>
      <w:r>
        <w:rPr>
          <w:sz w:val="24"/>
          <w:szCs w:val="24"/>
        </w:rPr>
        <w:t>.</w:t>
      </w:r>
    </w:p>
    <w:p w:rsidR="00A30AE2" w:rsidRDefault="00A30AE2" w:rsidP="00A30AE2">
      <w:pPr>
        <w:pStyle w:val="ListParagraph"/>
        <w:numPr>
          <w:ilvl w:val="0"/>
          <w:numId w:val="1"/>
        </w:numPr>
        <w:spacing w:after="0"/>
        <w:rPr>
          <w:sz w:val="24"/>
          <w:szCs w:val="24"/>
        </w:rPr>
      </w:pPr>
      <w:r>
        <w:rPr>
          <w:sz w:val="24"/>
          <w:szCs w:val="24"/>
        </w:rPr>
        <w:t xml:space="preserve">Appeal to BIA: vacated </w:t>
      </w:r>
      <w:proofErr w:type="spellStart"/>
      <w:r>
        <w:rPr>
          <w:sz w:val="24"/>
          <w:szCs w:val="24"/>
        </w:rPr>
        <w:t>imm</w:t>
      </w:r>
      <w:proofErr w:type="spellEnd"/>
      <w:r>
        <w:rPr>
          <w:sz w:val="24"/>
          <w:szCs w:val="24"/>
        </w:rPr>
        <w:t xml:space="preserve">. </w:t>
      </w:r>
      <w:proofErr w:type="gramStart"/>
      <w:r>
        <w:rPr>
          <w:sz w:val="24"/>
          <w:szCs w:val="24"/>
        </w:rPr>
        <w:t>judge’</w:t>
      </w:r>
      <w:r w:rsidR="00516799">
        <w:rPr>
          <w:sz w:val="24"/>
          <w:szCs w:val="24"/>
        </w:rPr>
        <w:t>s</w:t>
      </w:r>
      <w:proofErr w:type="gramEnd"/>
      <w:r w:rsidR="00516799">
        <w:rPr>
          <w:sz w:val="24"/>
          <w:szCs w:val="24"/>
        </w:rPr>
        <w:t xml:space="preserve"> closure and remanded to proceed with removal in absentia.</w:t>
      </w:r>
    </w:p>
    <w:p w:rsidR="00A30AE2" w:rsidRPr="00A30AE2" w:rsidRDefault="00A30AE2" w:rsidP="00A30AE2">
      <w:pPr>
        <w:pStyle w:val="ListParagraph"/>
        <w:numPr>
          <w:ilvl w:val="0"/>
          <w:numId w:val="1"/>
        </w:numPr>
        <w:spacing w:after="0"/>
        <w:rPr>
          <w:sz w:val="24"/>
          <w:szCs w:val="24"/>
        </w:rPr>
      </w:pPr>
      <w:r>
        <w:rPr>
          <w:sz w:val="24"/>
          <w:szCs w:val="24"/>
        </w:rPr>
        <w:lastRenderedPageBreak/>
        <w:t xml:space="preserve">This is “one of nearly 200 decisions between April 2017 and December 2017 in which an immigration judge either ordered administrative closure or refused to </w:t>
      </w:r>
      <w:proofErr w:type="spellStart"/>
      <w:r>
        <w:rPr>
          <w:sz w:val="24"/>
          <w:szCs w:val="24"/>
        </w:rPr>
        <w:t>recalendar</w:t>
      </w:r>
      <w:proofErr w:type="spellEnd"/>
      <w:r>
        <w:rPr>
          <w:sz w:val="24"/>
          <w:szCs w:val="24"/>
        </w:rPr>
        <w:t xml:space="preserve"> an administratively closed case over DHS’s objection.” (274)</w:t>
      </w:r>
    </w:p>
    <w:p w:rsidR="00A30AE2" w:rsidRDefault="00A30AE2" w:rsidP="00734806">
      <w:pPr>
        <w:spacing w:after="0"/>
        <w:rPr>
          <w:b/>
          <w:sz w:val="24"/>
          <w:szCs w:val="24"/>
        </w:rPr>
      </w:pPr>
    </w:p>
    <w:p w:rsidR="00734806" w:rsidRDefault="00077658" w:rsidP="00734806">
      <w:pPr>
        <w:spacing w:after="0"/>
        <w:rPr>
          <w:b/>
          <w:sz w:val="24"/>
          <w:szCs w:val="24"/>
        </w:rPr>
      </w:pPr>
      <w:r>
        <w:rPr>
          <w:b/>
          <w:sz w:val="24"/>
          <w:szCs w:val="24"/>
        </w:rPr>
        <w:t>Appeals to Statute &amp; Precedent:</w:t>
      </w:r>
    </w:p>
    <w:p w:rsidR="00734806" w:rsidRPr="00734806" w:rsidRDefault="00734806" w:rsidP="00734806">
      <w:pPr>
        <w:pStyle w:val="ListParagraph"/>
        <w:numPr>
          <w:ilvl w:val="0"/>
          <w:numId w:val="1"/>
        </w:numPr>
        <w:spacing w:after="0"/>
        <w:rPr>
          <w:b/>
          <w:sz w:val="24"/>
          <w:szCs w:val="24"/>
        </w:rPr>
      </w:pPr>
      <w:r>
        <w:rPr>
          <w:b/>
          <w:i/>
          <w:sz w:val="24"/>
          <w:szCs w:val="24"/>
        </w:rPr>
        <w:t xml:space="preserve">Matter of W-Y-U- </w:t>
      </w:r>
      <w:r>
        <w:rPr>
          <w:b/>
          <w:sz w:val="24"/>
          <w:szCs w:val="24"/>
        </w:rPr>
        <w:t>[</w:t>
      </w:r>
      <w:proofErr w:type="gramStart"/>
      <w:r>
        <w:rPr>
          <w:b/>
          <w:sz w:val="24"/>
          <w:szCs w:val="24"/>
        </w:rPr>
        <w:t>27 I</w:t>
      </w:r>
      <w:proofErr w:type="gramEnd"/>
      <w:r>
        <w:rPr>
          <w:b/>
          <w:sz w:val="24"/>
          <w:szCs w:val="24"/>
        </w:rPr>
        <w:t>&amp;N Dec. 17 (BIA 2017)]:</w:t>
      </w:r>
      <w:r>
        <w:rPr>
          <w:sz w:val="24"/>
          <w:szCs w:val="24"/>
        </w:rPr>
        <w:t xml:space="preserve"> Administrative closure is “a docket management tool used to temporarily pause removal proceedings” (18).</w:t>
      </w:r>
      <w:r w:rsidR="00A30AE2">
        <w:rPr>
          <w:sz w:val="24"/>
          <w:szCs w:val="24"/>
        </w:rPr>
        <w:t xml:space="preserve"> Clarifies </w:t>
      </w:r>
      <w:proofErr w:type="spellStart"/>
      <w:r w:rsidR="00A30AE2">
        <w:rPr>
          <w:i/>
          <w:sz w:val="24"/>
          <w:szCs w:val="24"/>
        </w:rPr>
        <w:t>Avetisyan</w:t>
      </w:r>
      <w:proofErr w:type="spellEnd"/>
      <w:r w:rsidR="00A30AE2">
        <w:rPr>
          <w:sz w:val="24"/>
          <w:szCs w:val="24"/>
        </w:rPr>
        <w:t xml:space="preserve">—deciding factor for admin closure should be whether the </w:t>
      </w:r>
      <w:r w:rsidR="00A30AE2" w:rsidRPr="00A30AE2">
        <w:rPr>
          <w:b/>
          <w:sz w:val="24"/>
          <w:szCs w:val="24"/>
        </w:rPr>
        <w:t>opposing</w:t>
      </w:r>
      <w:r w:rsidR="00A30AE2">
        <w:rPr>
          <w:sz w:val="24"/>
          <w:szCs w:val="24"/>
        </w:rPr>
        <w:t xml:space="preserve"> party has provided a persuasive reason to keep the case open.</w:t>
      </w:r>
    </w:p>
    <w:p w:rsidR="00734806" w:rsidRPr="00125E81" w:rsidRDefault="00734806" w:rsidP="00734806">
      <w:pPr>
        <w:pStyle w:val="ListParagraph"/>
        <w:numPr>
          <w:ilvl w:val="0"/>
          <w:numId w:val="1"/>
        </w:numPr>
        <w:spacing w:after="0"/>
        <w:rPr>
          <w:b/>
          <w:sz w:val="24"/>
          <w:szCs w:val="24"/>
        </w:rPr>
      </w:pPr>
      <w:r>
        <w:rPr>
          <w:b/>
          <w:i/>
          <w:sz w:val="24"/>
          <w:szCs w:val="24"/>
        </w:rPr>
        <w:t xml:space="preserve">Matter of </w:t>
      </w:r>
      <w:proofErr w:type="spellStart"/>
      <w:r>
        <w:rPr>
          <w:b/>
          <w:i/>
          <w:sz w:val="24"/>
          <w:szCs w:val="24"/>
        </w:rPr>
        <w:t>Avetisyan</w:t>
      </w:r>
      <w:proofErr w:type="spellEnd"/>
      <w:r>
        <w:rPr>
          <w:b/>
          <w:i/>
          <w:sz w:val="24"/>
          <w:szCs w:val="24"/>
        </w:rPr>
        <w:t xml:space="preserve"> </w:t>
      </w:r>
      <w:r>
        <w:rPr>
          <w:b/>
          <w:sz w:val="24"/>
          <w:szCs w:val="24"/>
        </w:rPr>
        <w:t>[</w:t>
      </w:r>
      <w:proofErr w:type="gramStart"/>
      <w:r>
        <w:rPr>
          <w:b/>
          <w:sz w:val="24"/>
          <w:szCs w:val="24"/>
        </w:rPr>
        <w:t>25 I</w:t>
      </w:r>
      <w:proofErr w:type="gramEnd"/>
      <w:r>
        <w:rPr>
          <w:b/>
          <w:sz w:val="24"/>
          <w:szCs w:val="24"/>
        </w:rPr>
        <w:t>&amp;N Dec. 688 (BIA 2012)]:</w:t>
      </w:r>
      <w:r>
        <w:rPr>
          <w:sz w:val="24"/>
          <w:szCs w:val="24"/>
        </w:rPr>
        <w:t xml:space="preserve"> Administrative closure removes a case from the active calendar/docket.</w:t>
      </w:r>
      <w:r w:rsidR="00A30AE2">
        <w:rPr>
          <w:sz w:val="24"/>
          <w:szCs w:val="24"/>
        </w:rPr>
        <w:t xml:space="preserve"> Possible to do even if over one party’s objection.</w:t>
      </w:r>
    </w:p>
    <w:p w:rsidR="00125E81" w:rsidRPr="00125E81" w:rsidRDefault="00125E81" w:rsidP="00734806">
      <w:pPr>
        <w:pStyle w:val="ListParagraph"/>
        <w:numPr>
          <w:ilvl w:val="0"/>
          <w:numId w:val="1"/>
        </w:numPr>
        <w:spacing w:after="0"/>
        <w:rPr>
          <w:b/>
          <w:sz w:val="24"/>
          <w:szCs w:val="24"/>
        </w:rPr>
      </w:pPr>
      <w:r>
        <w:rPr>
          <w:b/>
          <w:sz w:val="24"/>
          <w:szCs w:val="24"/>
        </w:rPr>
        <w:t xml:space="preserve">8 C.F.R. </w:t>
      </w:r>
      <w:r>
        <w:rPr>
          <w:rFonts w:ascii="Roman SD" w:hAnsi="Roman SD"/>
          <w:b/>
          <w:sz w:val="24"/>
          <w:szCs w:val="24"/>
        </w:rPr>
        <w:t>§§</w:t>
      </w:r>
      <w:r>
        <w:rPr>
          <w:b/>
          <w:sz w:val="24"/>
          <w:szCs w:val="24"/>
        </w:rPr>
        <w:t>1003.10(b) &amp; 1240.1(a</w:t>
      </w:r>
      <w:proofErr w:type="gramStart"/>
      <w:r>
        <w:rPr>
          <w:b/>
          <w:sz w:val="24"/>
          <w:szCs w:val="24"/>
        </w:rPr>
        <w:t>)(</w:t>
      </w:r>
      <w:proofErr w:type="gramEnd"/>
      <w:r>
        <w:rPr>
          <w:b/>
          <w:sz w:val="24"/>
          <w:szCs w:val="24"/>
        </w:rPr>
        <w:t>1)(iv), (c):</w:t>
      </w:r>
      <w:r>
        <w:rPr>
          <w:sz w:val="24"/>
          <w:szCs w:val="24"/>
        </w:rPr>
        <w:t xml:space="preserve"> Grants </w:t>
      </w:r>
      <w:proofErr w:type="spellStart"/>
      <w:r>
        <w:rPr>
          <w:sz w:val="24"/>
          <w:szCs w:val="24"/>
        </w:rPr>
        <w:t>imm</w:t>
      </w:r>
      <w:proofErr w:type="spellEnd"/>
      <w:r>
        <w:rPr>
          <w:sz w:val="24"/>
          <w:szCs w:val="24"/>
        </w:rPr>
        <w:t xml:space="preserve">. </w:t>
      </w:r>
      <w:proofErr w:type="gramStart"/>
      <w:r>
        <w:rPr>
          <w:sz w:val="24"/>
          <w:szCs w:val="24"/>
        </w:rPr>
        <w:t>judges</w:t>
      </w:r>
      <w:proofErr w:type="gramEnd"/>
      <w:r>
        <w:rPr>
          <w:sz w:val="24"/>
          <w:szCs w:val="24"/>
        </w:rPr>
        <w:t xml:space="preserve"> power to regulate course of hearing and to take necessary and appropriate action. (</w:t>
      </w:r>
      <w:proofErr w:type="spellStart"/>
      <w:r>
        <w:rPr>
          <w:i/>
          <w:sz w:val="24"/>
          <w:szCs w:val="24"/>
        </w:rPr>
        <w:t>Avetisyan</w:t>
      </w:r>
      <w:proofErr w:type="spellEnd"/>
      <w:r>
        <w:rPr>
          <w:sz w:val="24"/>
          <w:szCs w:val="24"/>
        </w:rPr>
        <w:t xml:space="preserve"> based on these </w:t>
      </w:r>
      <w:proofErr w:type="spellStart"/>
      <w:r>
        <w:rPr>
          <w:sz w:val="24"/>
          <w:szCs w:val="24"/>
        </w:rPr>
        <w:t>regs</w:t>
      </w:r>
      <w:proofErr w:type="spellEnd"/>
      <w:r>
        <w:rPr>
          <w:sz w:val="24"/>
          <w:szCs w:val="24"/>
        </w:rPr>
        <w:t>.)</w:t>
      </w:r>
    </w:p>
    <w:p w:rsidR="00125E81" w:rsidRPr="007D32E2" w:rsidRDefault="00125E81" w:rsidP="00734806">
      <w:pPr>
        <w:pStyle w:val="ListParagraph"/>
        <w:numPr>
          <w:ilvl w:val="0"/>
          <w:numId w:val="1"/>
        </w:numPr>
        <w:spacing w:after="0"/>
        <w:rPr>
          <w:b/>
          <w:sz w:val="24"/>
          <w:szCs w:val="24"/>
        </w:rPr>
      </w:pPr>
      <w:r>
        <w:rPr>
          <w:b/>
          <w:i/>
          <w:sz w:val="24"/>
          <w:szCs w:val="24"/>
        </w:rPr>
        <w:t xml:space="preserve">Matter of Lopez-Barrios </w:t>
      </w:r>
      <w:r>
        <w:rPr>
          <w:b/>
          <w:sz w:val="24"/>
          <w:szCs w:val="24"/>
        </w:rPr>
        <w:t>[</w:t>
      </w:r>
      <w:proofErr w:type="gramStart"/>
      <w:r>
        <w:rPr>
          <w:b/>
          <w:sz w:val="24"/>
          <w:szCs w:val="24"/>
        </w:rPr>
        <w:t>20 I</w:t>
      </w:r>
      <w:proofErr w:type="gramEnd"/>
      <w:r>
        <w:rPr>
          <w:b/>
          <w:sz w:val="24"/>
          <w:szCs w:val="24"/>
        </w:rPr>
        <w:t>&amp;N Dec. 203 (BIA 1990)]:</w:t>
      </w:r>
      <w:r>
        <w:rPr>
          <w:sz w:val="24"/>
          <w:szCs w:val="24"/>
        </w:rPr>
        <w:t xml:space="preserve"> Admin. Closure only when both parties supported the request; assumed that </w:t>
      </w:r>
      <w:proofErr w:type="spellStart"/>
      <w:r>
        <w:rPr>
          <w:sz w:val="24"/>
          <w:szCs w:val="24"/>
        </w:rPr>
        <w:t>imm</w:t>
      </w:r>
      <w:proofErr w:type="spellEnd"/>
      <w:r>
        <w:rPr>
          <w:sz w:val="24"/>
          <w:szCs w:val="24"/>
        </w:rPr>
        <w:t xml:space="preserve">. </w:t>
      </w:r>
      <w:proofErr w:type="gramStart"/>
      <w:r>
        <w:rPr>
          <w:sz w:val="24"/>
          <w:szCs w:val="24"/>
        </w:rPr>
        <w:t>judges</w:t>
      </w:r>
      <w:proofErr w:type="gramEnd"/>
      <w:r>
        <w:rPr>
          <w:sz w:val="24"/>
          <w:szCs w:val="24"/>
        </w:rPr>
        <w:t xml:space="preserve"> &amp; Board possessed this general authority.</w:t>
      </w:r>
    </w:p>
    <w:p w:rsidR="007D32E2" w:rsidRPr="00914FE5" w:rsidRDefault="007D32E2" w:rsidP="00734806">
      <w:pPr>
        <w:pStyle w:val="ListParagraph"/>
        <w:numPr>
          <w:ilvl w:val="0"/>
          <w:numId w:val="1"/>
        </w:numPr>
        <w:spacing w:after="0"/>
        <w:rPr>
          <w:b/>
          <w:sz w:val="24"/>
          <w:szCs w:val="24"/>
        </w:rPr>
      </w:pPr>
      <w:r>
        <w:rPr>
          <w:b/>
          <w:i/>
          <w:sz w:val="24"/>
          <w:szCs w:val="24"/>
        </w:rPr>
        <w:t xml:space="preserve">Baez-Sanchez v. Sessions </w:t>
      </w:r>
      <w:r>
        <w:rPr>
          <w:b/>
          <w:sz w:val="24"/>
          <w:szCs w:val="24"/>
        </w:rPr>
        <w:t>[872 F.3d 854 (7</w:t>
      </w:r>
      <w:r w:rsidRPr="007D32E2">
        <w:rPr>
          <w:b/>
          <w:sz w:val="24"/>
          <w:szCs w:val="24"/>
          <w:vertAlign w:val="superscript"/>
        </w:rPr>
        <w:t>th</w:t>
      </w:r>
      <w:r>
        <w:rPr>
          <w:b/>
          <w:sz w:val="24"/>
          <w:szCs w:val="24"/>
        </w:rPr>
        <w:t xml:space="preserve"> Cir. 2017)]:</w:t>
      </w:r>
      <w:r>
        <w:rPr>
          <w:sz w:val="24"/>
          <w:szCs w:val="24"/>
        </w:rPr>
        <w:t xml:space="preserve"> 7</w:t>
      </w:r>
      <w:r w:rsidRPr="007D32E2">
        <w:rPr>
          <w:sz w:val="24"/>
          <w:szCs w:val="24"/>
          <w:vertAlign w:val="superscript"/>
        </w:rPr>
        <w:t>th</w:t>
      </w:r>
      <w:r>
        <w:rPr>
          <w:sz w:val="24"/>
          <w:szCs w:val="24"/>
        </w:rPr>
        <w:t xml:space="preserve"> Circuit interpreted above statute very broadly as to </w:t>
      </w:r>
      <w:proofErr w:type="spellStart"/>
      <w:r>
        <w:rPr>
          <w:sz w:val="24"/>
          <w:szCs w:val="24"/>
        </w:rPr>
        <w:t>imm</w:t>
      </w:r>
      <w:proofErr w:type="spellEnd"/>
      <w:r>
        <w:rPr>
          <w:sz w:val="24"/>
          <w:szCs w:val="24"/>
        </w:rPr>
        <w:t xml:space="preserve"> judges’ authority. </w:t>
      </w:r>
    </w:p>
    <w:p w:rsidR="00914FE5" w:rsidRPr="00181CA8" w:rsidRDefault="00914FE5" w:rsidP="00734806">
      <w:pPr>
        <w:pStyle w:val="ListParagraph"/>
        <w:numPr>
          <w:ilvl w:val="0"/>
          <w:numId w:val="1"/>
        </w:numPr>
        <w:spacing w:after="0"/>
        <w:rPr>
          <w:b/>
          <w:sz w:val="24"/>
          <w:szCs w:val="24"/>
        </w:rPr>
      </w:pPr>
      <w:r>
        <w:rPr>
          <w:b/>
          <w:sz w:val="24"/>
          <w:szCs w:val="24"/>
        </w:rPr>
        <w:t xml:space="preserve">8 C.F.R. </w:t>
      </w:r>
      <w:r>
        <w:rPr>
          <w:rFonts w:ascii="Roman SD" w:hAnsi="Roman SD"/>
          <w:b/>
          <w:sz w:val="24"/>
          <w:szCs w:val="24"/>
        </w:rPr>
        <w:t>§</w:t>
      </w:r>
      <w:r>
        <w:rPr>
          <w:b/>
          <w:sz w:val="24"/>
          <w:szCs w:val="24"/>
        </w:rPr>
        <w:t>1240.1(a)</w:t>
      </w:r>
      <w:r w:rsidR="0047209B">
        <w:rPr>
          <w:b/>
          <w:sz w:val="24"/>
          <w:szCs w:val="24"/>
        </w:rPr>
        <w:t>-(c)</w:t>
      </w:r>
      <w:r>
        <w:rPr>
          <w:b/>
          <w:sz w:val="24"/>
          <w:szCs w:val="24"/>
        </w:rPr>
        <w:t>:</w:t>
      </w:r>
      <w:r>
        <w:rPr>
          <w:sz w:val="24"/>
          <w:szCs w:val="24"/>
        </w:rPr>
        <w:t xml:space="preserve"> jurisdiction of immigration judges in removal proceedings. (Specified actions that do not include “the authority to make procedural rulings within the proceeding, such as the granting of admin closure.” (285)</w:t>
      </w:r>
      <w:r w:rsidR="0047209B">
        <w:rPr>
          <w:sz w:val="24"/>
          <w:szCs w:val="24"/>
        </w:rPr>
        <w:t>)</w:t>
      </w:r>
    </w:p>
    <w:p w:rsidR="00181CA8" w:rsidRPr="00734806" w:rsidRDefault="00181CA8" w:rsidP="00734806">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proofErr w:type="gramStart"/>
      <w:r>
        <w:rPr>
          <w:b/>
          <w:sz w:val="24"/>
          <w:szCs w:val="24"/>
        </w:rPr>
        <w:t>1229a(</w:t>
      </w:r>
      <w:proofErr w:type="gramEnd"/>
      <w:r>
        <w:rPr>
          <w:b/>
          <w:sz w:val="24"/>
          <w:szCs w:val="24"/>
        </w:rPr>
        <w:t xml:space="preserve">b)(5): </w:t>
      </w:r>
      <w:proofErr w:type="spellStart"/>
      <w:r>
        <w:rPr>
          <w:sz w:val="24"/>
          <w:szCs w:val="24"/>
        </w:rPr>
        <w:t>imm</w:t>
      </w:r>
      <w:proofErr w:type="spellEnd"/>
      <w:r>
        <w:rPr>
          <w:sz w:val="24"/>
          <w:szCs w:val="24"/>
        </w:rPr>
        <w:t xml:space="preserve"> judge has to initiate removal in absentia if respondent fails to appear for hearing.</w:t>
      </w:r>
    </w:p>
    <w:p w:rsidR="00077658" w:rsidRDefault="00077658" w:rsidP="00077658">
      <w:pPr>
        <w:rPr>
          <w:b/>
          <w:sz w:val="24"/>
          <w:szCs w:val="24"/>
        </w:rPr>
      </w:pPr>
    </w:p>
    <w:p w:rsidR="00734806" w:rsidRDefault="00125E81" w:rsidP="00734806">
      <w:pPr>
        <w:spacing w:after="0"/>
        <w:rPr>
          <w:sz w:val="24"/>
          <w:szCs w:val="24"/>
        </w:rPr>
      </w:pPr>
      <w:r>
        <w:rPr>
          <w:b/>
          <w:sz w:val="24"/>
          <w:szCs w:val="24"/>
        </w:rPr>
        <w:t xml:space="preserve">Relevant U.S./Immigration law </w:t>
      </w:r>
      <w:r w:rsidR="00077658">
        <w:rPr>
          <w:b/>
          <w:sz w:val="24"/>
          <w:szCs w:val="24"/>
        </w:rPr>
        <w:t>History:</w:t>
      </w:r>
    </w:p>
    <w:p w:rsidR="00734806" w:rsidRDefault="00734806" w:rsidP="00734806">
      <w:pPr>
        <w:pStyle w:val="ListParagraph"/>
        <w:numPr>
          <w:ilvl w:val="0"/>
          <w:numId w:val="1"/>
        </w:numPr>
        <w:spacing w:after="0"/>
        <w:rPr>
          <w:sz w:val="24"/>
          <w:szCs w:val="24"/>
        </w:rPr>
      </w:pPr>
      <w:r>
        <w:rPr>
          <w:sz w:val="24"/>
          <w:szCs w:val="24"/>
        </w:rPr>
        <w:t>“In recent years, immigration judges and the Board have increasingly ordered administrative closure to remove a large number of cases from their dockets.” (272)</w:t>
      </w:r>
    </w:p>
    <w:p w:rsidR="00516799" w:rsidRDefault="00516799" w:rsidP="00734806">
      <w:pPr>
        <w:pStyle w:val="ListParagraph"/>
        <w:numPr>
          <w:ilvl w:val="0"/>
          <w:numId w:val="1"/>
        </w:numPr>
        <w:spacing w:after="0"/>
        <w:rPr>
          <w:sz w:val="24"/>
          <w:szCs w:val="24"/>
        </w:rPr>
      </w:pPr>
      <w:r>
        <w:rPr>
          <w:sz w:val="24"/>
          <w:szCs w:val="24"/>
        </w:rPr>
        <w:t>“…the INA vests the A.G. with the supervision of immigration proceedings.” (283)</w:t>
      </w:r>
    </w:p>
    <w:p w:rsidR="00516799" w:rsidRDefault="00516799" w:rsidP="00516799">
      <w:pPr>
        <w:pStyle w:val="ListParagraph"/>
        <w:numPr>
          <w:ilvl w:val="1"/>
          <w:numId w:val="1"/>
        </w:numPr>
        <w:spacing w:after="0"/>
        <w:rPr>
          <w:sz w:val="24"/>
          <w:szCs w:val="24"/>
        </w:rPr>
      </w:pPr>
      <w:r>
        <w:rPr>
          <w:sz w:val="24"/>
          <w:szCs w:val="24"/>
        </w:rPr>
        <w:t xml:space="preserve">IOW, </w:t>
      </w:r>
      <w:proofErr w:type="spellStart"/>
      <w:r>
        <w:rPr>
          <w:sz w:val="24"/>
          <w:szCs w:val="24"/>
        </w:rPr>
        <w:t>imm</w:t>
      </w:r>
      <w:proofErr w:type="spellEnd"/>
      <w:r>
        <w:rPr>
          <w:sz w:val="24"/>
          <w:szCs w:val="24"/>
        </w:rPr>
        <w:t xml:space="preserve"> judges and DHS work for A.G.</w:t>
      </w:r>
    </w:p>
    <w:p w:rsidR="00734806" w:rsidRDefault="00734806" w:rsidP="00734806">
      <w:pPr>
        <w:pStyle w:val="ListParagraph"/>
        <w:numPr>
          <w:ilvl w:val="0"/>
          <w:numId w:val="1"/>
        </w:numPr>
        <w:spacing w:after="0"/>
        <w:rPr>
          <w:sz w:val="24"/>
          <w:szCs w:val="24"/>
        </w:rPr>
      </w:pPr>
      <w:r>
        <w:rPr>
          <w:sz w:val="24"/>
          <w:szCs w:val="24"/>
        </w:rPr>
        <w:t xml:space="preserve">“Since </w:t>
      </w:r>
      <w:r w:rsidRPr="00A761DA">
        <w:rPr>
          <w:b/>
          <w:sz w:val="24"/>
          <w:szCs w:val="24"/>
        </w:rPr>
        <w:t>1980</w:t>
      </w:r>
      <w:r>
        <w:rPr>
          <w:sz w:val="24"/>
          <w:szCs w:val="24"/>
        </w:rPr>
        <w:t xml:space="preserve">, immigration judges have </w:t>
      </w:r>
      <w:proofErr w:type="spellStart"/>
      <w:r>
        <w:rPr>
          <w:sz w:val="24"/>
          <w:szCs w:val="24"/>
        </w:rPr>
        <w:t>recalendared</w:t>
      </w:r>
      <w:proofErr w:type="spellEnd"/>
      <w:r>
        <w:rPr>
          <w:sz w:val="24"/>
          <w:szCs w:val="24"/>
        </w:rPr>
        <w:t xml:space="preserve"> less than a third of administratively closed cases.” (273)</w:t>
      </w:r>
    </w:p>
    <w:p w:rsidR="00125E81" w:rsidRDefault="00125E81" w:rsidP="00734806">
      <w:pPr>
        <w:pStyle w:val="ListParagraph"/>
        <w:numPr>
          <w:ilvl w:val="0"/>
          <w:numId w:val="1"/>
        </w:numPr>
        <w:spacing w:after="0"/>
        <w:rPr>
          <w:sz w:val="24"/>
          <w:szCs w:val="24"/>
        </w:rPr>
      </w:pPr>
      <w:r w:rsidRPr="00A761DA">
        <w:rPr>
          <w:b/>
          <w:sz w:val="24"/>
          <w:szCs w:val="24"/>
        </w:rPr>
        <w:t>1984</w:t>
      </w:r>
      <w:r>
        <w:rPr>
          <w:sz w:val="24"/>
          <w:szCs w:val="24"/>
        </w:rPr>
        <w:t xml:space="preserve">—Chief </w:t>
      </w:r>
      <w:proofErr w:type="spellStart"/>
      <w:r>
        <w:rPr>
          <w:sz w:val="24"/>
          <w:szCs w:val="24"/>
        </w:rPr>
        <w:t>Imm</w:t>
      </w:r>
      <w:proofErr w:type="spellEnd"/>
      <w:r>
        <w:rPr>
          <w:sz w:val="24"/>
          <w:szCs w:val="24"/>
        </w:rPr>
        <w:t>. Judge advised admin closure when repeated failure to appear.</w:t>
      </w:r>
    </w:p>
    <w:p w:rsidR="00125E81" w:rsidRDefault="00125E81" w:rsidP="00734806">
      <w:pPr>
        <w:pStyle w:val="ListParagraph"/>
        <w:numPr>
          <w:ilvl w:val="0"/>
          <w:numId w:val="1"/>
        </w:numPr>
        <w:spacing w:after="0"/>
        <w:rPr>
          <w:sz w:val="24"/>
          <w:szCs w:val="24"/>
        </w:rPr>
      </w:pPr>
      <w:r w:rsidRPr="00A761DA">
        <w:rPr>
          <w:b/>
          <w:sz w:val="24"/>
          <w:szCs w:val="24"/>
        </w:rPr>
        <w:t>1988-2012</w:t>
      </w:r>
      <w:r>
        <w:rPr>
          <w:sz w:val="24"/>
          <w:szCs w:val="24"/>
        </w:rPr>
        <w:t>: admin closure only when both parties supported the request.</w:t>
      </w:r>
    </w:p>
    <w:p w:rsidR="00A761DA" w:rsidRDefault="00A761DA" w:rsidP="00734806">
      <w:pPr>
        <w:pStyle w:val="ListParagraph"/>
        <w:numPr>
          <w:ilvl w:val="0"/>
          <w:numId w:val="1"/>
        </w:numPr>
        <w:spacing w:after="0"/>
        <w:rPr>
          <w:sz w:val="24"/>
          <w:szCs w:val="24"/>
        </w:rPr>
      </w:pPr>
      <w:r>
        <w:rPr>
          <w:b/>
          <w:sz w:val="24"/>
          <w:szCs w:val="24"/>
        </w:rPr>
        <w:t>1999</w:t>
      </w:r>
      <w:r w:rsidRPr="00A761DA">
        <w:rPr>
          <w:sz w:val="24"/>
          <w:szCs w:val="24"/>
        </w:rPr>
        <w:t>:</w:t>
      </w:r>
      <w:r>
        <w:rPr>
          <w:sz w:val="24"/>
          <w:szCs w:val="24"/>
        </w:rPr>
        <w:t xml:space="preserve"> DOJ direction re. admin closure: for certain Guatemalan &amp; Salvadoran nationals</w:t>
      </w:r>
    </w:p>
    <w:p w:rsidR="00A761DA" w:rsidRDefault="00A761DA" w:rsidP="00734806">
      <w:pPr>
        <w:pStyle w:val="ListParagraph"/>
        <w:numPr>
          <w:ilvl w:val="0"/>
          <w:numId w:val="1"/>
        </w:numPr>
        <w:spacing w:after="0"/>
        <w:rPr>
          <w:sz w:val="24"/>
          <w:szCs w:val="24"/>
        </w:rPr>
      </w:pPr>
      <w:r>
        <w:rPr>
          <w:b/>
          <w:sz w:val="24"/>
          <w:szCs w:val="24"/>
        </w:rPr>
        <w:t>1998-2003:</w:t>
      </w:r>
      <w:r>
        <w:rPr>
          <w:sz w:val="24"/>
          <w:szCs w:val="24"/>
        </w:rPr>
        <w:t xml:space="preserve"> DOJ </w:t>
      </w:r>
      <w:proofErr w:type="spellStart"/>
      <w:r>
        <w:rPr>
          <w:sz w:val="24"/>
          <w:szCs w:val="24"/>
        </w:rPr>
        <w:t>regs</w:t>
      </w:r>
      <w:proofErr w:type="spellEnd"/>
      <w:r>
        <w:rPr>
          <w:sz w:val="24"/>
          <w:szCs w:val="24"/>
        </w:rPr>
        <w:t xml:space="preserve"> requiring admin closure “in certain cases where aliens pursue statutory procedures to avoid removal.” (277) (e.g., Nicaraguan &amp; Cuban nationals; Haitians; Vietnamese, Cambodians, Laotians)</w:t>
      </w:r>
    </w:p>
    <w:p w:rsidR="00A761DA" w:rsidRDefault="00A761DA" w:rsidP="00734806">
      <w:pPr>
        <w:pStyle w:val="ListParagraph"/>
        <w:numPr>
          <w:ilvl w:val="0"/>
          <w:numId w:val="1"/>
        </w:numPr>
        <w:spacing w:after="0"/>
        <w:rPr>
          <w:sz w:val="24"/>
          <w:szCs w:val="24"/>
        </w:rPr>
      </w:pPr>
      <w:r>
        <w:rPr>
          <w:b/>
          <w:sz w:val="24"/>
          <w:szCs w:val="24"/>
        </w:rPr>
        <w:t>2000:</w:t>
      </w:r>
      <w:r>
        <w:rPr>
          <w:sz w:val="24"/>
          <w:szCs w:val="24"/>
        </w:rPr>
        <w:t xml:space="preserve"> Victims of Trafficking and Violence Prevention Act: T nonimmigrant relief.</w:t>
      </w:r>
    </w:p>
    <w:p w:rsidR="00A761DA" w:rsidRDefault="00A761DA" w:rsidP="00734806">
      <w:pPr>
        <w:pStyle w:val="ListParagraph"/>
        <w:numPr>
          <w:ilvl w:val="0"/>
          <w:numId w:val="1"/>
        </w:numPr>
        <w:spacing w:after="0"/>
        <w:rPr>
          <w:sz w:val="24"/>
          <w:szCs w:val="24"/>
        </w:rPr>
      </w:pPr>
      <w:r>
        <w:rPr>
          <w:b/>
          <w:sz w:val="24"/>
          <w:szCs w:val="24"/>
        </w:rPr>
        <w:lastRenderedPageBreak/>
        <w:t>2000:</w:t>
      </w:r>
      <w:r>
        <w:rPr>
          <w:sz w:val="24"/>
          <w:szCs w:val="24"/>
        </w:rPr>
        <w:t xml:space="preserve"> Legal Immigration Family Equity (LIFE) Act: “authorized the spouses and children of permanent residents to live and work in the U. S. while waiting to obtain ‘V nonimmigrant’ status.” (277)</w:t>
      </w:r>
    </w:p>
    <w:p w:rsidR="00A761DA" w:rsidRDefault="00A761DA" w:rsidP="00734806">
      <w:pPr>
        <w:pStyle w:val="ListParagraph"/>
        <w:numPr>
          <w:ilvl w:val="0"/>
          <w:numId w:val="1"/>
        </w:numPr>
        <w:spacing w:after="0"/>
        <w:rPr>
          <w:sz w:val="24"/>
          <w:szCs w:val="24"/>
        </w:rPr>
      </w:pPr>
      <w:r>
        <w:rPr>
          <w:b/>
          <w:sz w:val="24"/>
          <w:szCs w:val="24"/>
        </w:rPr>
        <w:t>2001:</w:t>
      </w:r>
      <w:r>
        <w:rPr>
          <w:sz w:val="24"/>
          <w:szCs w:val="24"/>
        </w:rPr>
        <w:t xml:space="preserve"> ^^^ eligible aliens may request admin closure in order to pursue V </w:t>
      </w:r>
      <w:proofErr w:type="spellStart"/>
      <w:r>
        <w:rPr>
          <w:sz w:val="24"/>
          <w:szCs w:val="24"/>
        </w:rPr>
        <w:t>nonimm</w:t>
      </w:r>
      <w:proofErr w:type="spellEnd"/>
      <w:r>
        <w:rPr>
          <w:sz w:val="24"/>
          <w:szCs w:val="24"/>
        </w:rPr>
        <w:t xml:space="preserve"> status.</w:t>
      </w:r>
    </w:p>
    <w:p w:rsidR="005B6F1A" w:rsidRDefault="005B6F1A" w:rsidP="00734806">
      <w:pPr>
        <w:pStyle w:val="ListParagraph"/>
        <w:numPr>
          <w:ilvl w:val="0"/>
          <w:numId w:val="1"/>
        </w:numPr>
        <w:spacing w:after="0"/>
        <w:rPr>
          <w:sz w:val="24"/>
          <w:szCs w:val="24"/>
        </w:rPr>
      </w:pPr>
      <w:r>
        <w:rPr>
          <w:b/>
          <w:sz w:val="24"/>
          <w:szCs w:val="24"/>
        </w:rPr>
        <w:t>2002:</w:t>
      </w:r>
      <w:r>
        <w:rPr>
          <w:sz w:val="24"/>
          <w:szCs w:val="24"/>
        </w:rPr>
        <w:t xml:space="preserve"> VTVPA eligible aliens may request admin closure to pursue T visa</w:t>
      </w:r>
    </w:p>
    <w:p w:rsidR="00125E81" w:rsidRDefault="00125E81" w:rsidP="00734806">
      <w:pPr>
        <w:pStyle w:val="ListParagraph"/>
        <w:numPr>
          <w:ilvl w:val="0"/>
          <w:numId w:val="1"/>
        </w:numPr>
        <w:spacing w:after="0"/>
        <w:rPr>
          <w:sz w:val="24"/>
          <w:szCs w:val="24"/>
        </w:rPr>
      </w:pPr>
      <w:r w:rsidRPr="00A761DA">
        <w:rPr>
          <w:b/>
          <w:sz w:val="24"/>
          <w:szCs w:val="24"/>
        </w:rPr>
        <w:t>2012</w:t>
      </w:r>
      <w:r>
        <w:rPr>
          <w:sz w:val="24"/>
          <w:szCs w:val="24"/>
        </w:rPr>
        <w:t xml:space="preserve"> (</w:t>
      </w:r>
      <w:proofErr w:type="spellStart"/>
      <w:r>
        <w:rPr>
          <w:i/>
          <w:sz w:val="24"/>
          <w:szCs w:val="24"/>
        </w:rPr>
        <w:t>Avetisyan</w:t>
      </w:r>
      <w:proofErr w:type="spellEnd"/>
      <w:r>
        <w:rPr>
          <w:sz w:val="24"/>
          <w:szCs w:val="24"/>
        </w:rPr>
        <w:t>)—consider six factors upon motion for admin. Closure over one party’s objection:</w:t>
      </w:r>
    </w:p>
    <w:p w:rsidR="00125E81" w:rsidRDefault="00125E81" w:rsidP="00125E81">
      <w:pPr>
        <w:pStyle w:val="ListParagraph"/>
        <w:numPr>
          <w:ilvl w:val="0"/>
          <w:numId w:val="2"/>
        </w:numPr>
        <w:spacing w:after="0"/>
        <w:rPr>
          <w:sz w:val="24"/>
          <w:szCs w:val="24"/>
        </w:rPr>
      </w:pPr>
      <w:r>
        <w:rPr>
          <w:sz w:val="24"/>
          <w:szCs w:val="24"/>
        </w:rPr>
        <w:t>Reason admin closure is sought</w:t>
      </w:r>
    </w:p>
    <w:p w:rsidR="00125E81" w:rsidRDefault="00125E81" w:rsidP="00125E81">
      <w:pPr>
        <w:pStyle w:val="ListParagraph"/>
        <w:numPr>
          <w:ilvl w:val="0"/>
          <w:numId w:val="2"/>
        </w:numPr>
        <w:spacing w:after="0"/>
        <w:rPr>
          <w:sz w:val="24"/>
          <w:szCs w:val="24"/>
        </w:rPr>
      </w:pPr>
      <w:r>
        <w:rPr>
          <w:sz w:val="24"/>
          <w:szCs w:val="24"/>
        </w:rPr>
        <w:t>Basis for opposition</w:t>
      </w:r>
    </w:p>
    <w:p w:rsidR="00125E81" w:rsidRDefault="00125E81" w:rsidP="00125E81">
      <w:pPr>
        <w:pStyle w:val="ListParagraph"/>
        <w:numPr>
          <w:ilvl w:val="0"/>
          <w:numId w:val="2"/>
        </w:numPr>
        <w:spacing w:after="0"/>
        <w:rPr>
          <w:sz w:val="24"/>
          <w:szCs w:val="24"/>
        </w:rPr>
      </w:pPr>
      <w:r>
        <w:rPr>
          <w:sz w:val="24"/>
          <w:szCs w:val="24"/>
        </w:rPr>
        <w:t>Likelihood that respondent will succeed to get relief outside removal proceedings</w:t>
      </w:r>
    </w:p>
    <w:p w:rsidR="00125E81" w:rsidRDefault="00125E81" w:rsidP="00125E81">
      <w:pPr>
        <w:pStyle w:val="ListParagraph"/>
        <w:numPr>
          <w:ilvl w:val="0"/>
          <w:numId w:val="2"/>
        </w:numPr>
        <w:spacing w:after="0"/>
        <w:rPr>
          <w:sz w:val="24"/>
          <w:szCs w:val="24"/>
        </w:rPr>
      </w:pPr>
      <w:r>
        <w:rPr>
          <w:sz w:val="24"/>
          <w:szCs w:val="24"/>
        </w:rPr>
        <w:t>Anticipated duration of closure</w:t>
      </w:r>
    </w:p>
    <w:p w:rsidR="00125E81" w:rsidRDefault="00125E81" w:rsidP="00125E81">
      <w:pPr>
        <w:pStyle w:val="ListParagraph"/>
        <w:numPr>
          <w:ilvl w:val="0"/>
          <w:numId w:val="2"/>
        </w:numPr>
        <w:spacing w:after="0"/>
        <w:rPr>
          <w:sz w:val="24"/>
          <w:szCs w:val="24"/>
        </w:rPr>
      </w:pPr>
      <w:r>
        <w:rPr>
          <w:sz w:val="24"/>
          <w:szCs w:val="24"/>
        </w:rPr>
        <w:t>In what way any party is contributing to current or anticipated delay</w:t>
      </w:r>
    </w:p>
    <w:p w:rsidR="00125E81" w:rsidRDefault="00125E81" w:rsidP="00125E81">
      <w:pPr>
        <w:pStyle w:val="ListParagraph"/>
        <w:numPr>
          <w:ilvl w:val="0"/>
          <w:numId w:val="2"/>
        </w:numPr>
        <w:spacing w:after="0"/>
        <w:rPr>
          <w:sz w:val="24"/>
          <w:szCs w:val="24"/>
        </w:rPr>
      </w:pPr>
      <w:r>
        <w:rPr>
          <w:sz w:val="24"/>
          <w:szCs w:val="24"/>
        </w:rPr>
        <w:t>Ultimate outcome of removal proceedings</w:t>
      </w:r>
      <w:r w:rsidR="00A761DA">
        <w:rPr>
          <w:sz w:val="24"/>
          <w:szCs w:val="24"/>
        </w:rPr>
        <w:t xml:space="preserve"> (see p.696)</w:t>
      </w:r>
    </w:p>
    <w:p w:rsidR="00A761DA" w:rsidRDefault="00A761DA" w:rsidP="00A761DA">
      <w:pPr>
        <w:pStyle w:val="ListParagraph"/>
        <w:numPr>
          <w:ilvl w:val="0"/>
          <w:numId w:val="1"/>
        </w:numPr>
        <w:spacing w:after="0"/>
        <w:rPr>
          <w:sz w:val="24"/>
          <w:szCs w:val="24"/>
        </w:rPr>
      </w:pPr>
      <w:r w:rsidRPr="00A761DA">
        <w:rPr>
          <w:b/>
          <w:sz w:val="24"/>
          <w:szCs w:val="24"/>
        </w:rPr>
        <w:t>2011-2017</w:t>
      </w:r>
      <w:r>
        <w:rPr>
          <w:sz w:val="24"/>
          <w:szCs w:val="24"/>
        </w:rPr>
        <w:t>—“DHS used admin closure as a way to decline to prosecute low priority cases without formally terminating them.” (276)</w:t>
      </w:r>
    </w:p>
    <w:p w:rsidR="00A761DA" w:rsidRPr="00A761DA" w:rsidRDefault="00A761DA" w:rsidP="00A761DA">
      <w:pPr>
        <w:pStyle w:val="ListParagraph"/>
        <w:numPr>
          <w:ilvl w:val="0"/>
          <w:numId w:val="1"/>
        </w:numPr>
        <w:spacing w:after="0"/>
        <w:rPr>
          <w:sz w:val="24"/>
          <w:szCs w:val="24"/>
        </w:rPr>
      </w:pPr>
      <w:r w:rsidRPr="00A761DA">
        <w:rPr>
          <w:b/>
          <w:sz w:val="24"/>
          <w:szCs w:val="24"/>
        </w:rPr>
        <w:t>Feb. 20, 2017</w:t>
      </w:r>
      <w:r>
        <w:rPr>
          <w:sz w:val="24"/>
          <w:szCs w:val="24"/>
        </w:rPr>
        <w:t>—DHS memorandum: “[DHS] no longer will exempt classes or categories of removable aliens from potential enforcement.” (276)</w:t>
      </w:r>
    </w:p>
    <w:p w:rsidR="00181CA8" w:rsidRDefault="00181CA8" w:rsidP="00734806">
      <w:pPr>
        <w:spacing w:after="0"/>
        <w:rPr>
          <w:b/>
          <w:sz w:val="24"/>
          <w:szCs w:val="24"/>
        </w:rPr>
      </w:pPr>
    </w:p>
    <w:p w:rsidR="00077658" w:rsidRDefault="00077658" w:rsidP="00734806">
      <w:pPr>
        <w:spacing w:after="0"/>
        <w:rPr>
          <w:sz w:val="24"/>
          <w:szCs w:val="24"/>
        </w:rPr>
      </w:pPr>
      <w:r>
        <w:rPr>
          <w:b/>
          <w:sz w:val="24"/>
          <w:szCs w:val="24"/>
        </w:rPr>
        <w:t>Quotes:</w:t>
      </w:r>
    </w:p>
    <w:p w:rsidR="00734806" w:rsidRDefault="00734806" w:rsidP="00734806">
      <w:pPr>
        <w:pStyle w:val="ListParagraph"/>
        <w:numPr>
          <w:ilvl w:val="0"/>
          <w:numId w:val="1"/>
        </w:numPr>
        <w:spacing w:after="0"/>
        <w:rPr>
          <w:sz w:val="24"/>
          <w:szCs w:val="24"/>
        </w:rPr>
      </w:pPr>
      <w:r>
        <w:rPr>
          <w:sz w:val="24"/>
          <w:szCs w:val="24"/>
        </w:rPr>
        <w:t>“Although described as a temporary suspension, administrative closure is effectively permanent in most instances.” (272)</w:t>
      </w:r>
    </w:p>
    <w:p w:rsidR="00516799" w:rsidRDefault="00516799" w:rsidP="00734806">
      <w:pPr>
        <w:pStyle w:val="ListParagraph"/>
        <w:numPr>
          <w:ilvl w:val="0"/>
          <w:numId w:val="1"/>
        </w:numPr>
        <w:spacing w:after="0"/>
        <w:rPr>
          <w:sz w:val="24"/>
          <w:szCs w:val="24"/>
        </w:rPr>
      </w:pPr>
      <w:r>
        <w:rPr>
          <w:sz w:val="24"/>
          <w:szCs w:val="24"/>
        </w:rPr>
        <w:t>“</w:t>
      </w:r>
      <w:proofErr w:type="gramStart"/>
      <w:r>
        <w:rPr>
          <w:sz w:val="24"/>
          <w:szCs w:val="24"/>
        </w:rPr>
        <w:t>the</w:t>
      </w:r>
      <w:proofErr w:type="gramEnd"/>
      <w:r>
        <w:rPr>
          <w:sz w:val="24"/>
          <w:szCs w:val="24"/>
        </w:rPr>
        <w:t xml:space="preserve"> Board is ‘a regulatory creature of the A.G., to which he has delegated much of his authority under the applicable statutes.’” (283, q. </w:t>
      </w:r>
      <w:r>
        <w:rPr>
          <w:i/>
          <w:sz w:val="24"/>
          <w:szCs w:val="24"/>
        </w:rPr>
        <w:t>Doherty</w:t>
      </w:r>
      <w:r w:rsidR="007D32E2">
        <w:rPr>
          <w:sz w:val="24"/>
          <w:szCs w:val="24"/>
        </w:rPr>
        <w:t xml:space="preserve"> [12 Op. O.L.C. 1 (1988)])</w:t>
      </w:r>
    </w:p>
    <w:p w:rsidR="007D32E2" w:rsidRDefault="007D32E2" w:rsidP="00734806">
      <w:pPr>
        <w:pStyle w:val="ListParagraph"/>
        <w:numPr>
          <w:ilvl w:val="0"/>
          <w:numId w:val="1"/>
        </w:numPr>
        <w:spacing w:after="0"/>
        <w:rPr>
          <w:sz w:val="24"/>
          <w:szCs w:val="24"/>
        </w:rPr>
      </w:pPr>
      <w:r>
        <w:rPr>
          <w:sz w:val="24"/>
          <w:szCs w:val="24"/>
        </w:rPr>
        <w:t xml:space="preserve">Re. </w:t>
      </w:r>
      <w:r>
        <w:rPr>
          <w:i/>
          <w:sz w:val="24"/>
          <w:szCs w:val="24"/>
        </w:rPr>
        <w:t>Baez-Sanchez:</w:t>
      </w:r>
      <w:r>
        <w:rPr>
          <w:sz w:val="24"/>
          <w:szCs w:val="24"/>
        </w:rPr>
        <w:t xml:space="preserve"> “That interpretation is inconsistent with the regulatory text, which limits immigration judges to authorities that are ‘appropriate and necessary’ to resolving cases in a manner consistent with existing statutes and regulations, rather than authorizing novel tools for adjudication.” (284n6)  (Not to mention, why bother with specific </w:t>
      </w:r>
      <w:proofErr w:type="spellStart"/>
      <w:r>
        <w:rPr>
          <w:sz w:val="24"/>
          <w:szCs w:val="24"/>
        </w:rPr>
        <w:t>regs</w:t>
      </w:r>
      <w:proofErr w:type="spellEnd"/>
      <w:r>
        <w:rPr>
          <w:sz w:val="24"/>
          <w:szCs w:val="24"/>
        </w:rPr>
        <w:t xml:space="preserve"> </w:t>
      </w:r>
      <w:proofErr w:type="gramStart"/>
      <w:r>
        <w:rPr>
          <w:sz w:val="24"/>
          <w:szCs w:val="24"/>
        </w:rPr>
        <w:t>re</w:t>
      </w:r>
      <w:proofErr w:type="gramEnd"/>
      <w:r>
        <w:rPr>
          <w:sz w:val="24"/>
          <w:szCs w:val="24"/>
        </w:rPr>
        <w:t>. things like continuances and people from certain countries, if they already have broad power to do all things?)</w:t>
      </w:r>
    </w:p>
    <w:p w:rsidR="00914FE5" w:rsidRDefault="00914FE5" w:rsidP="00734806">
      <w:pPr>
        <w:pStyle w:val="ListParagraph"/>
        <w:numPr>
          <w:ilvl w:val="0"/>
          <w:numId w:val="1"/>
        </w:numPr>
        <w:spacing w:after="0"/>
        <w:rPr>
          <w:sz w:val="24"/>
          <w:szCs w:val="24"/>
        </w:rPr>
      </w:pPr>
      <w:r>
        <w:rPr>
          <w:sz w:val="24"/>
          <w:szCs w:val="24"/>
        </w:rPr>
        <w:t>“Grants of general authority to take measures ‘appropriate and necessary for the disposition of such cases’ would not ordinarily include the authority to suspend such cases indefinitely. Admin closure in fact is the antithesis of a final disposition.” (285)</w:t>
      </w:r>
    </w:p>
    <w:p w:rsidR="0047209B" w:rsidRDefault="0047209B" w:rsidP="00734806">
      <w:pPr>
        <w:pStyle w:val="ListParagraph"/>
        <w:numPr>
          <w:ilvl w:val="0"/>
          <w:numId w:val="1"/>
        </w:numPr>
        <w:spacing w:after="0"/>
        <w:rPr>
          <w:sz w:val="24"/>
          <w:szCs w:val="24"/>
        </w:rPr>
      </w:pPr>
      <w:r>
        <w:rPr>
          <w:sz w:val="24"/>
          <w:szCs w:val="24"/>
        </w:rPr>
        <w:t>“To the extent that past memoranda have mentioned administrative closure, they have simply assumed—based on Board precedent—that the authority exists.” (286)</w:t>
      </w:r>
    </w:p>
    <w:p w:rsidR="0047209B" w:rsidRDefault="0047209B" w:rsidP="00734806">
      <w:pPr>
        <w:pStyle w:val="ListParagraph"/>
        <w:numPr>
          <w:ilvl w:val="0"/>
          <w:numId w:val="1"/>
        </w:numPr>
        <w:spacing w:after="0"/>
        <w:rPr>
          <w:sz w:val="24"/>
          <w:szCs w:val="24"/>
        </w:rPr>
      </w:pPr>
      <w:r>
        <w:rPr>
          <w:sz w:val="24"/>
          <w:szCs w:val="24"/>
        </w:rPr>
        <w:t>“In the course of reviewing Board decisions involving admin closure, federal courts have assumed that immigration judges and the Board have such authority.” (287)</w:t>
      </w:r>
    </w:p>
    <w:p w:rsidR="0047209B" w:rsidRDefault="0047209B" w:rsidP="00734806">
      <w:pPr>
        <w:pStyle w:val="ListParagraph"/>
        <w:numPr>
          <w:ilvl w:val="0"/>
          <w:numId w:val="1"/>
        </w:numPr>
        <w:spacing w:after="0"/>
        <w:rPr>
          <w:sz w:val="24"/>
          <w:szCs w:val="24"/>
        </w:rPr>
      </w:pPr>
      <w:r>
        <w:rPr>
          <w:sz w:val="24"/>
          <w:szCs w:val="24"/>
        </w:rPr>
        <w:t>“…no federal court has analyzed the regulations in detail, much less held that they unambiguously confer such authority.” (287)</w:t>
      </w:r>
    </w:p>
    <w:p w:rsidR="0047209B" w:rsidRDefault="0047209B" w:rsidP="00734806">
      <w:pPr>
        <w:pStyle w:val="ListParagraph"/>
        <w:numPr>
          <w:ilvl w:val="0"/>
          <w:numId w:val="1"/>
        </w:numPr>
        <w:spacing w:after="0"/>
        <w:rPr>
          <w:sz w:val="24"/>
          <w:szCs w:val="24"/>
        </w:rPr>
      </w:pPr>
      <w:r>
        <w:rPr>
          <w:sz w:val="24"/>
          <w:szCs w:val="24"/>
        </w:rPr>
        <w:t>“There would be no need to provide that immigration judges ‘may’ administratively close specific cases if they already possessed the discretionary power to do so.” (288)</w:t>
      </w:r>
    </w:p>
    <w:p w:rsidR="00E72EC7" w:rsidRDefault="00E72EC7" w:rsidP="00734806">
      <w:pPr>
        <w:pStyle w:val="ListParagraph"/>
        <w:numPr>
          <w:ilvl w:val="0"/>
          <w:numId w:val="1"/>
        </w:numPr>
        <w:spacing w:after="0"/>
        <w:rPr>
          <w:sz w:val="24"/>
          <w:szCs w:val="24"/>
        </w:rPr>
      </w:pPr>
      <w:r>
        <w:rPr>
          <w:sz w:val="24"/>
          <w:szCs w:val="24"/>
        </w:rPr>
        <w:lastRenderedPageBreak/>
        <w:t xml:space="preserve">“I am aware of no other evidence that previous AGs delegated the general authority to administratively close cases, and the Board has never cited any such delegation. To the extent that any AG could be viewed as having made such a delegation, I hereby exercise my discretion to revoke it because the practice of admin closure thwarts the efficient and even-handed resolution of </w:t>
      </w:r>
      <w:proofErr w:type="spellStart"/>
      <w:r>
        <w:rPr>
          <w:sz w:val="24"/>
          <w:szCs w:val="24"/>
        </w:rPr>
        <w:t>imm</w:t>
      </w:r>
      <w:proofErr w:type="spellEnd"/>
      <w:r>
        <w:rPr>
          <w:sz w:val="24"/>
          <w:szCs w:val="24"/>
        </w:rPr>
        <w:t xml:space="preserve"> proceedings.” (289)</w:t>
      </w:r>
    </w:p>
    <w:p w:rsidR="00E72EC7" w:rsidRDefault="00E72EC7" w:rsidP="00734806">
      <w:pPr>
        <w:pStyle w:val="ListParagraph"/>
        <w:numPr>
          <w:ilvl w:val="0"/>
          <w:numId w:val="1"/>
        </w:numPr>
        <w:spacing w:after="0"/>
        <w:rPr>
          <w:sz w:val="24"/>
          <w:szCs w:val="24"/>
        </w:rPr>
      </w:pPr>
      <w:r>
        <w:rPr>
          <w:sz w:val="24"/>
          <w:szCs w:val="24"/>
        </w:rPr>
        <w:t>Re. federal courts’ inherent authority to administratively close cases: “But immigration judges and the Board have no such inherent authority. They act on behalf of the AG in adjudicating immigration cases, and can exercise only the specific powers that statutes or the Attorney General delegate.” (292)</w:t>
      </w:r>
    </w:p>
    <w:p w:rsidR="00077658" w:rsidRDefault="00E72EC7" w:rsidP="00077658">
      <w:pPr>
        <w:pStyle w:val="ListParagraph"/>
        <w:numPr>
          <w:ilvl w:val="0"/>
          <w:numId w:val="1"/>
        </w:numPr>
        <w:spacing w:after="0"/>
        <w:rPr>
          <w:sz w:val="24"/>
          <w:szCs w:val="24"/>
        </w:rPr>
      </w:pPr>
      <w:r>
        <w:rPr>
          <w:sz w:val="24"/>
          <w:szCs w:val="24"/>
        </w:rPr>
        <w:t xml:space="preserve">“Cases that should not go forward should be terminated (either with or without prejudice), or dismissed, provided they meet the relevant legal standard. Unlike admin closure, termination and dismissal ensure finality, cutting down on the number of cases orphaned within the </w:t>
      </w:r>
      <w:proofErr w:type="spellStart"/>
      <w:r>
        <w:rPr>
          <w:sz w:val="24"/>
          <w:szCs w:val="24"/>
        </w:rPr>
        <w:t>imm</w:t>
      </w:r>
      <w:proofErr w:type="spellEnd"/>
      <w:r>
        <w:rPr>
          <w:sz w:val="24"/>
          <w:szCs w:val="24"/>
        </w:rPr>
        <w:t xml:space="preserve"> courts.” (292)</w:t>
      </w:r>
    </w:p>
    <w:p w:rsidR="00181CA8" w:rsidRDefault="00181CA8" w:rsidP="00077658">
      <w:pPr>
        <w:pStyle w:val="ListParagraph"/>
        <w:numPr>
          <w:ilvl w:val="0"/>
          <w:numId w:val="1"/>
        </w:numPr>
        <w:spacing w:after="0"/>
        <w:rPr>
          <w:sz w:val="24"/>
          <w:szCs w:val="24"/>
        </w:rPr>
      </w:pPr>
      <w:r>
        <w:rPr>
          <w:sz w:val="24"/>
          <w:szCs w:val="24"/>
        </w:rPr>
        <w:t xml:space="preserve">BTW, continuances are the bomb, and you should use them until I tell you </w:t>
      </w:r>
      <w:proofErr w:type="spellStart"/>
      <w:r>
        <w:rPr>
          <w:sz w:val="24"/>
          <w:szCs w:val="24"/>
        </w:rPr>
        <w:t>you</w:t>
      </w:r>
      <w:proofErr w:type="spellEnd"/>
      <w:r>
        <w:rPr>
          <w:sz w:val="24"/>
          <w:szCs w:val="24"/>
        </w:rPr>
        <w:t xml:space="preserve"> can’t. (293n13)</w:t>
      </w:r>
    </w:p>
    <w:p w:rsidR="00181CA8" w:rsidRPr="00181CA8" w:rsidRDefault="00181CA8" w:rsidP="00181CA8">
      <w:pPr>
        <w:pStyle w:val="ListParagraph"/>
        <w:spacing w:after="0"/>
        <w:rPr>
          <w:sz w:val="24"/>
          <w:szCs w:val="24"/>
        </w:rPr>
      </w:pPr>
    </w:p>
    <w:p w:rsidR="00A30AE2" w:rsidRDefault="00077658" w:rsidP="00A30AE2">
      <w:pPr>
        <w:spacing w:after="0"/>
        <w:rPr>
          <w:sz w:val="24"/>
          <w:szCs w:val="24"/>
        </w:rPr>
      </w:pPr>
      <w:r>
        <w:rPr>
          <w:b/>
          <w:sz w:val="24"/>
          <w:szCs w:val="24"/>
        </w:rPr>
        <w:t>Commentary:</w:t>
      </w:r>
    </w:p>
    <w:p w:rsidR="00A30AE2" w:rsidRDefault="00A30AE2" w:rsidP="00A30AE2">
      <w:pPr>
        <w:pStyle w:val="ListParagraph"/>
        <w:numPr>
          <w:ilvl w:val="0"/>
          <w:numId w:val="1"/>
        </w:numPr>
        <w:spacing w:after="0"/>
        <w:rPr>
          <w:sz w:val="24"/>
          <w:szCs w:val="24"/>
        </w:rPr>
      </w:pPr>
      <w:r>
        <w:rPr>
          <w:sz w:val="24"/>
          <w:szCs w:val="24"/>
        </w:rPr>
        <w:t>Problems with administrative closure:</w:t>
      </w:r>
    </w:p>
    <w:p w:rsidR="00A30AE2" w:rsidRDefault="00A30AE2" w:rsidP="00A30AE2">
      <w:pPr>
        <w:pStyle w:val="ListParagraph"/>
        <w:numPr>
          <w:ilvl w:val="1"/>
          <w:numId w:val="1"/>
        </w:numPr>
        <w:spacing w:after="0"/>
        <w:rPr>
          <w:sz w:val="24"/>
          <w:szCs w:val="24"/>
        </w:rPr>
      </w:pPr>
      <w:r>
        <w:rPr>
          <w:sz w:val="24"/>
          <w:szCs w:val="24"/>
        </w:rPr>
        <w:t>Ends up being permanent rather than temporary pause in a case</w:t>
      </w:r>
    </w:p>
    <w:p w:rsidR="00A30AE2" w:rsidRDefault="00A30AE2" w:rsidP="00A30AE2">
      <w:pPr>
        <w:pStyle w:val="ListParagraph"/>
        <w:numPr>
          <w:ilvl w:val="1"/>
          <w:numId w:val="1"/>
        </w:numPr>
        <w:spacing w:after="0"/>
        <w:rPr>
          <w:sz w:val="24"/>
          <w:szCs w:val="24"/>
        </w:rPr>
      </w:pPr>
      <w:r>
        <w:rPr>
          <w:sz w:val="24"/>
          <w:szCs w:val="24"/>
        </w:rPr>
        <w:t>When a case is dropped from the docket, it is no longer tracked or counted as active (when tallying backlogged cases)</w:t>
      </w:r>
    </w:p>
    <w:p w:rsidR="00A30AE2" w:rsidRDefault="00A30AE2" w:rsidP="00A30AE2">
      <w:pPr>
        <w:pStyle w:val="ListParagraph"/>
        <w:numPr>
          <w:ilvl w:val="1"/>
          <w:numId w:val="1"/>
        </w:numPr>
        <w:spacing w:after="0"/>
        <w:rPr>
          <w:sz w:val="24"/>
          <w:szCs w:val="24"/>
        </w:rPr>
      </w:pPr>
      <w:r>
        <w:rPr>
          <w:sz w:val="24"/>
          <w:szCs w:val="24"/>
        </w:rPr>
        <w:t xml:space="preserve">Difficult to </w:t>
      </w:r>
      <w:proofErr w:type="spellStart"/>
      <w:r>
        <w:rPr>
          <w:sz w:val="24"/>
          <w:szCs w:val="24"/>
        </w:rPr>
        <w:t>recalendar</w:t>
      </w:r>
      <w:proofErr w:type="spellEnd"/>
      <w:r>
        <w:rPr>
          <w:sz w:val="24"/>
          <w:szCs w:val="24"/>
        </w:rPr>
        <w:t xml:space="preserve"> </w:t>
      </w:r>
      <w:proofErr w:type="spellStart"/>
      <w:r>
        <w:rPr>
          <w:sz w:val="24"/>
          <w:szCs w:val="24"/>
        </w:rPr>
        <w:t>bcz</w:t>
      </w:r>
      <w:proofErr w:type="spellEnd"/>
      <w:r>
        <w:rPr>
          <w:sz w:val="24"/>
          <w:szCs w:val="24"/>
        </w:rPr>
        <w:t xml:space="preserve"> DHS “may not know when the reason for the suspension (such as the pendency of a collateral proceeding) has been resolved.” (273)</w:t>
      </w:r>
    </w:p>
    <w:p w:rsidR="00A30AE2" w:rsidRDefault="00A30AE2" w:rsidP="00A30AE2">
      <w:pPr>
        <w:pStyle w:val="ListParagraph"/>
        <w:numPr>
          <w:ilvl w:val="1"/>
          <w:numId w:val="1"/>
        </w:numPr>
        <w:spacing w:after="0"/>
        <w:rPr>
          <w:sz w:val="24"/>
          <w:szCs w:val="24"/>
        </w:rPr>
      </w:pPr>
      <w:r>
        <w:rPr>
          <w:sz w:val="24"/>
          <w:szCs w:val="24"/>
        </w:rPr>
        <w:t xml:space="preserve">BIA has imposed burden of persuasion on the </w:t>
      </w:r>
      <w:proofErr w:type="spellStart"/>
      <w:r>
        <w:rPr>
          <w:sz w:val="24"/>
          <w:szCs w:val="24"/>
        </w:rPr>
        <w:t>movant</w:t>
      </w:r>
      <w:proofErr w:type="spellEnd"/>
      <w:r>
        <w:rPr>
          <w:sz w:val="24"/>
          <w:szCs w:val="24"/>
        </w:rPr>
        <w:t xml:space="preserve"> to </w:t>
      </w:r>
      <w:proofErr w:type="spellStart"/>
      <w:r>
        <w:rPr>
          <w:sz w:val="24"/>
          <w:szCs w:val="24"/>
        </w:rPr>
        <w:t>recalendar</w:t>
      </w:r>
      <w:proofErr w:type="spellEnd"/>
      <w:r>
        <w:rPr>
          <w:sz w:val="24"/>
          <w:szCs w:val="24"/>
        </w:rPr>
        <w:t xml:space="preserve"> (i.e., DHS)</w:t>
      </w:r>
    </w:p>
    <w:p w:rsidR="00516799" w:rsidRDefault="00516799" w:rsidP="00516799">
      <w:pPr>
        <w:pStyle w:val="ListParagraph"/>
        <w:numPr>
          <w:ilvl w:val="0"/>
          <w:numId w:val="1"/>
        </w:numPr>
        <w:spacing w:after="0"/>
        <w:rPr>
          <w:sz w:val="24"/>
          <w:szCs w:val="24"/>
        </w:rPr>
      </w:pPr>
      <w:r>
        <w:rPr>
          <w:sz w:val="24"/>
          <w:szCs w:val="24"/>
        </w:rPr>
        <w:t xml:space="preserve">A.G. </w:t>
      </w:r>
      <w:proofErr w:type="gramStart"/>
      <w:r>
        <w:rPr>
          <w:sz w:val="24"/>
          <w:szCs w:val="24"/>
        </w:rPr>
        <w:t>can</w:t>
      </w:r>
      <w:proofErr w:type="gramEnd"/>
      <w:r>
        <w:rPr>
          <w:sz w:val="24"/>
          <w:szCs w:val="24"/>
        </w:rPr>
        <w:t xml:space="preserve"> by law oversee the immigration law either by rulemaking or by adjudication. His determinations are controlling. “Thus, this published decision is binding on the Board and will overrule any Board decision with which it is inconsistent.” (282)</w:t>
      </w:r>
    </w:p>
    <w:p w:rsidR="007D32E2" w:rsidRDefault="007D32E2" w:rsidP="00516799">
      <w:pPr>
        <w:pStyle w:val="ListParagraph"/>
        <w:numPr>
          <w:ilvl w:val="0"/>
          <w:numId w:val="1"/>
        </w:numPr>
        <w:spacing w:after="0"/>
        <w:rPr>
          <w:sz w:val="24"/>
          <w:szCs w:val="24"/>
        </w:rPr>
      </w:pPr>
      <w:r>
        <w:rPr>
          <w:sz w:val="24"/>
          <w:szCs w:val="24"/>
        </w:rPr>
        <w:t xml:space="preserve">BIA has “discretion to take actions consistent with reviewing appeals such as deciding questions not expressly </w:t>
      </w:r>
      <w:proofErr w:type="gramStart"/>
      <w:r>
        <w:rPr>
          <w:sz w:val="24"/>
          <w:szCs w:val="24"/>
        </w:rPr>
        <w:t>raised</w:t>
      </w:r>
      <w:proofErr w:type="gramEnd"/>
      <w:r>
        <w:rPr>
          <w:sz w:val="24"/>
          <w:szCs w:val="24"/>
        </w:rPr>
        <w:t>, accepting untimely briefs, and correcting obvious omissions in an immigration judge’s order.” (285)</w:t>
      </w:r>
    </w:p>
    <w:p w:rsidR="0047209B" w:rsidRDefault="0047209B" w:rsidP="00516799">
      <w:pPr>
        <w:pStyle w:val="ListParagraph"/>
        <w:numPr>
          <w:ilvl w:val="0"/>
          <w:numId w:val="1"/>
        </w:numPr>
        <w:spacing w:after="0"/>
        <w:rPr>
          <w:sz w:val="24"/>
          <w:szCs w:val="24"/>
        </w:rPr>
      </w:pPr>
      <w:r>
        <w:rPr>
          <w:sz w:val="24"/>
          <w:szCs w:val="24"/>
        </w:rPr>
        <w:t>Roles of Chief Immigration Judge and the Chairman of the Board: authority to manage dockets, including setting priorities and time frames. But A.G. doesn’t see that this grants authority for admin closure.</w:t>
      </w:r>
    </w:p>
    <w:p w:rsidR="0047209B" w:rsidRPr="00A30AE2" w:rsidRDefault="0047209B" w:rsidP="00516799">
      <w:pPr>
        <w:pStyle w:val="ListParagraph"/>
        <w:numPr>
          <w:ilvl w:val="0"/>
          <w:numId w:val="1"/>
        </w:numPr>
        <w:spacing w:after="0"/>
        <w:rPr>
          <w:sz w:val="24"/>
          <w:szCs w:val="24"/>
        </w:rPr>
      </w:pPr>
      <w:r w:rsidRPr="00E72EC7">
        <w:rPr>
          <w:b/>
          <w:sz w:val="24"/>
          <w:szCs w:val="24"/>
        </w:rPr>
        <w:t>Canons of Construction:</w:t>
      </w:r>
      <w:r>
        <w:rPr>
          <w:sz w:val="24"/>
          <w:szCs w:val="24"/>
        </w:rPr>
        <w:t xml:space="preserve"> if your interpretation means some part of the statute is now superflu</w:t>
      </w:r>
      <w:r w:rsidR="00E72EC7">
        <w:rPr>
          <w:sz w:val="24"/>
          <w:szCs w:val="24"/>
        </w:rPr>
        <w:t xml:space="preserve">ous, your </w:t>
      </w:r>
      <w:proofErr w:type="spellStart"/>
      <w:r w:rsidR="00E72EC7">
        <w:rPr>
          <w:sz w:val="24"/>
          <w:szCs w:val="24"/>
        </w:rPr>
        <w:t>interp</w:t>
      </w:r>
      <w:proofErr w:type="spellEnd"/>
      <w:r w:rsidR="00E72EC7">
        <w:rPr>
          <w:sz w:val="24"/>
          <w:szCs w:val="24"/>
        </w:rPr>
        <w:t xml:space="preserve"> is wrong. (e.g., if you say judges have broad authority to close cases, then why the specific </w:t>
      </w:r>
      <w:proofErr w:type="spellStart"/>
      <w:r w:rsidR="00E72EC7">
        <w:rPr>
          <w:sz w:val="24"/>
          <w:szCs w:val="24"/>
        </w:rPr>
        <w:t>regs</w:t>
      </w:r>
      <w:proofErr w:type="spellEnd"/>
      <w:r w:rsidR="00E72EC7">
        <w:rPr>
          <w:sz w:val="24"/>
          <w:szCs w:val="24"/>
        </w:rPr>
        <w:t xml:space="preserve"> about closing cases for certain alien petitioners?)</w:t>
      </w:r>
    </w:p>
    <w:sectPr w:rsidR="0047209B" w:rsidRPr="00A30AE2" w:rsidSect="00C56C09">
      <w:headerReference w:type="default" r:id="rId7"/>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C4A" w:rsidRDefault="007F3C4A" w:rsidP="00077658">
      <w:pPr>
        <w:spacing w:after="0" w:line="240" w:lineRule="auto"/>
      </w:pPr>
      <w:r>
        <w:separator/>
      </w:r>
    </w:p>
  </w:endnote>
  <w:endnote w:type="continuationSeparator" w:id="0">
    <w:p w:rsidR="007F3C4A" w:rsidRDefault="007F3C4A" w:rsidP="000776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C4A" w:rsidRDefault="007F3C4A" w:rsidP="00077658">
      <w:pPr>
        <w:spacing w:after="0" w:line="240" w:lineRule="auto"/>
      </w:pPr>
      <w:r>
        <w:separator/>
      </w:r>
    </w:p>
  </w:footnote>
  <w:footnote w:type="continuationSeparator" w:id="0">
    <w:p w:rsidR="007F3C4A" w:rsidRDefault="007F3C4A" w:rsidP="000776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658" w:rsidRDefault="0099088A">
    <w:pPr>
      <w:pStyle w:val="Header"/>
    </w:pPr>
    <w:r>
      <w:t>DOJ</w:t>
    </w:r>
    <w:r w:rsidR="00077658">
      <w:ptab w:relativeTo="margin" w:alignment="center" w:leader="none"/>
    </w:r>
    <w:r>
      <w:t>2018</w:t>
    </w:r>
    <w:r w:rsidR="00077658">
      <w:ptab w:relativeTo="margin" w:alignment="right" w:leader="none"/>
    </w:r>
    <w:r>
      <w:rPr>
        <w:i/>
      </w:rPr>
      <w:t>Matter of Castro-</w:t>
    </w:r>
    <w:proofErr w:type="spellStart"/>
    <w:r>
      <w:rPr>
        <w:i/>
      </w:rPr>
      <w:t>Tum</w:t>
    </w:r>
    <w:proofErr w:type="spellEnd"/>
  </w:p>
  <w:p w:rsidR="00077658" w:rsidRDefault="00914FE5" w:rsidP="00077658">
    <w:pPr>
      <w:pStyle w:val="Header"/>
      <w:jc w:val="right"/>
    </w:pPr>
    <w:r>
      <w:t>ADMINISTRATIVE CLOSURE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A7429A"/>
    <w:multiLevelType w:val="hybridMultilevel"/>
    <w:tmpl w:val="EA6847DC"/>
    <w:lvl w:ilvl="0" w:tplc="21F62F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60104C3"/>
    <w:multiLevelType w:val="hybridMultilevel"/>
    <w:tmpl w:val="98EE7A7C"/>
    <w:lvl w:ilvl="0" w:tplc="61DE213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77658"/>
    <w:rsid w:val="00077658"/>
    <w:rsid w:val="00125E81"/>
    <w:rsid w:val="00181CA8"/>
    <w:rsid w:val="00370F6D"/>
    <w:rsid w:val="0047209B"/>
    <w:rsid w:val="00516799"/>
    <w:rsid w:val="005B6F1A"/>
    <w:rsid w:val="00734806"/>
    <w:rsid w:val="007D32E2"/>
    <w:rsid w:val="007F3C4A"/>
    <w:rsid w:val="00914FE5"/>
    <w:rsid w:val="0099088A"/>
    <w:rsid w:val="00A30AE2"/>
    <w:rsid w:val="00A761DA"/>
    <w:rsid w:val="00B13A5E"/>
    <w:rsid w:val="00C56C09"/>
    <w:rsid w:val="00CE41B9"/>
    <w:rsid w:val="00E72E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77658"/>
  </w:style>
  <w:style w:type="paragraph" w:styleId="Footer">
    <w:name w:val="footer"/>
    <w:basedOn w:val="Normal"/>
    <w:link w:val="FooterChar"/>
    <w:uiPriority w:val="99"/>
    <w:semiHidden/>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9908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509</TotalTime>
  <Pages>4</Pages>
  <Words>1451</Words>
  <Characters>8276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2018-09-24T15:30:00Z</dcterms:created>
  <dcterms:modified xsi:type="dcterms:W3CDTF">2018-09-24T23:50:00Z</dcterms:modified>
</cp:coreProperties>
</file>