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rsidP="00C87419">
      <w:pPr>
        <w:spacing w:after="0"/>
      </w:pPr>
    </w:p>
    <w:p w:rsidR="00E16E68" w:rsidRDefault="0016476D" w:rsidP="00C87419">
      <w:pPr>
        <w:spacing w:after="0"/>
        <w:jc w:val="center"/>
        <w:rPr>
          <w:b/>
          <w:sz w:val="24"/>
          <w:szCs w:val="24"/>
        </w:rPr>
      </w:pPr>
      <w:r>
        <w:rPr>
          <w:b/>
          <w:sz w:val="24"/>
          <w:szCs w:val="24"/>
        </w:rPr>
        <w:t xml:space="preserve">PA </w:t>
      </w:r>
      <w:r w:rsidR="007D1AC2">
        <w:rPr>
          <w:b/>
          <w:sz w:val="24"/>
          <w:szCs w:val="24"/>
        </w:rPr>
        <w:t>Supreme</w:t>
      </w:r>
      <w:r>
        <w:rPr>
          <w:b/>
          <w:sz w:val="24"/>
          <w:szCs w:val="24"/>
        </w:rPr>
        <w:t xml:space="preserve"> Court</w:t>
      </w:r>
    </w:p>
    <w:p w:rsidR="00C87419" w:rsidRDefault="00C87419" w:rsidP="00C87419">
      <w:pPr>
        <w:spacing w:after="0"/>
        <w:jc w:val="center"/>
        <w:rPr>
          <w:b/>
          <w:sz w:val="24"/>
          <w:szCs w:val="24"/>
        </w:rPr>
      </w:pPr>
    </w:p>
    <w:p w:rsidR="00E16E68" w:rsidRPr="00873906" w:rsidRDefault="00E16E68" w:rsidP="00C87419">
      <w:pPr>
        <w:spacing w:after="0"/>
        <w:rPr>
          <w:sz w:val="24"/>
          <w:szCs w:val="24"/>
        </w:rPr>
      </w:pPr>
      <w:r>
        <w:rPr>
          <w:b/>
          <w:sz w:val="24"/>
          <w:szCs w:val="24"/>
        </w:rPr>
        <w:t>Case:</w:t>
      </w:r>
      <w:r w:rsidR="00873906">
        <w:rPr>
          <w:sz w:val="24"/>
          <w:szCs w:val="24"/>
        </w:rPr>
        <w:t xml:space="preserve"> </w:t>
      </w:r>
      <w:r w:rsidR="00873906">
        <w:rPr>
          <w:i/>
          <w:sz w:val="24"/>
          <w:szCs w:val="24"/>
        </w:rPr>
        <w:t xml:space="preserve">In re. Trust Estate of Joe </w:t>
      </w:r>
      <w:proofErr w:type="spellStart"/>
      <w:r w:rsidR="00873906">
        <w:rPr>
          <w:i/>
          <w:sz w:val="24"/>
          <w:szCs w:val="24"/>
        </w:rPr>
        <w:t>LaRocca</w:t>
      </w:r>
      <w:proofErr w:type="spellEnd"/>
      <w:r w:rsidR="00873906">
        <w:rPr>
          <w:sz w:val="24"/>
          <w:szCs w:val="24"/>
        </w:rPr>
        <w:t>, 431 Pa. 542 (1968)</w:t>
      </w:r>
    </w:p>
    <w:p w:rsidR="00C87419" w:rsidRDefault="00C87419" w:rsidP="00C87419">
      <w:pPr>
        <w:spacing w:after="0"/>
        <w:rPr>
          <w:b/>
          <w:sz w:val="24"/>
          <w:szCs w:val="24"/>
        </w:rPr>
      </w:pPr>
    </w:p>
    <w:p w:rsidR="00E16E68" w:rsidRPr="00873906" w:rsidRDefault="00E16E68" w:rsidP="00C87419">
      <w:pPr>
        <w:spacing w:after="0"/>
        <w:rPr>
          <w:sz w:val="24"/>
          <w:szCs w:val="24"/>
        </w:rPr>
      </w:pPr>
      <w:r>
        <w:rPr>
          <w:b/>
          <w:sz w:val="24"/>
          <w:szCs w:val="24"/>
        </w:rPr>
        <w:t>Judge:</w:t>
      </w:r>
      <w:r>
        <w:rPr>
          <w:b/>
          <w:sz w:val="24"/>
          <w:szCs w:val="24"/>
        </w:rPr>
        <w:tab/>
      </w:r>
      <w:r w:rsidR="00873906">
        <w:rPr>
          <w:sz w:val="24"/>
          <w:szCs w:val="24"/>
        </w:rPr>
        <w:t xml:space="preserve">Bell*, </w:t>
      </w:r>
      <w:proofErr w:type="spellStart"/>
      <w:r w:rsidR="00873906">
        <w:rPr>
          <w:sz w:val="24"/>
          <w:szCs w:val="24"/>
        </w:rPr>
        <w:t>Musmanno</w:t>
      </w:r>
      <w:proofErr w:type="spellEnd"/>
      <w:r w:rsidR="00873906">
        <w:rPr>
          <w:sz w:val="24"/>
          <w:szCs w:val="24"/>
        </w:rPr>
        <w:t xml:space="preserve">, Jones, Chen, </w:t>
      </w:r>
      <w:proofErr w:type="spellStart"/>
      <w:r w:rsidR="00873906">
        <w:rPr>
          <w:sz w:val="24"/>
          <w:szCs w:val="24"/>
        </w:rPr>
        <w:t>Eagen</w:t>
      </w:r>
      <w:proofErr w:type="spellEnd"/>
      <w:r w:rsidR="00873906">
        <w:rPr>
          <w:sz w:val="24"/>
          <w:szCs w:val="24"/>
        </w:rPr>
        <w:t>, O’Brien</w:t>
      </w:r>
      <w:proofErr w:type="gramStart"/>
      <w:r w:rsidR="00873906">
        <w:rPr>
          <w:sz w:val="24"/>
          <w:szCs w:val="24"/>
        </w:rPr>
        <w:t>, Roberts</w:t>
      </w:r>
      <w:r>
        <w:rPr>
          <w:b/>
          <w:sz w:val="24"/>
          <w:szCs w:val="24"/>
        </w:rPr>
        <w:tab/>
      </w:r>
      <w:r>
        <w:rPr>
          <w:b/>
          <w:sz w:val="24"/>
          <w:szCs w:val="24"/>
        </w:rPr>
        <w:tab/>
      </w:r>
      <w:proofErr w:type="gramEnd"/>
      <w:r>
        <w:rPr>
          <w:b/>
          <w:sz w:val="24"/>
          <w:szCs w:val="24"/>
        </w:rPr>
        <w:tab/>
        <w:t>Date:</w:t>
      </w:r>
      <w:r w:rsidR="00873906">
        <w:rPr>
          <w:sz w:val="24"/>
          <w:szCs w:val="24"/>
        </w:rPr>
        <w:t xml:space="preserve"> Oct. 3, 1968</w:t>
      </w:r>
    </w:p>
    <w:p w:rsidR="00C87419" w:rsidRDefault="00C87419" w:rsidP="00C87419">
      <w:pPr>
        <w:spacing w:after="0"/>
        <w:rPr>
          <w:b/>
          <w:sz w:val="24"/>
          <w:szCs w:val="24"/>
        </w:rPr>
      </w:pPr>
    </w:p>
    <w:p w:rsidR="00E16E68" w:rsidRPr="00873906" w:rsidRDefault="00E16E68" w:rsidP="00C87419">
      <w:pPr>
        <w:spacing w:after="0"/>
        <w:rPr>
          <w:sz w:val="24"/>
          <w:szCs w:val="24"/>
        </w:rPr>
      </w:pPr>
      <w:r>
        <w:rPr>
          <w:b/>
          <w:sz w:val="24"/>
          <w:szCs w:val="24"/>
        </w:rPr>
        <w:t>Tags:</w:t>
      </w:r>
      <w:r w:rsidR="00873906">
        <w:rPr>
          <w:sz w:val="24"/>
          <w:szCs w:val="24"/>
        </w:rPr>
        <w:t xml:space="preserve"> Attorney fees, trust</w:t>
      </w:r>
    </w:p>
    <w:p w:rsidR="00C87419" w:rsidRDefault="00C87419" w:rsidP="00C87419">
      <w:pPr>
        <w:spacing w:after="0"/>
        <w:rPr>
          <w:b/>
          <w:sz w:val="24"/>
          <w:szCs w:val="24"/>
        </w:rPr>
      </w:pPr>
    </w:p>
    <w:p w:rsidR="00E16E68" w:rsidRPr="00873906" w:rsidRDefault="00E16E68" w:rsidP="00C87419">
      <w:pPr>
        <w:spacing w:after="0"/>
        <w:rPr>
          <w:sz w:val="24"/>
          <w:szCs w:val="24"/>
        </w:rPr>
      </w:pPr>
      <w:r>
        <w:rPr>
          <w:b/>
          <w:sz w:val="24"/>
          <w:szCs w:val="24"/>
        </w:rPr>
        <w:t>Facts:</w:t>
      </w:r>
      <w:r w:rsidR="00873906">
        <w:rPr>
          <w:sz w:val="24"/>
          <w:szCs w:val="24"/>
        </w:rPr>
        <w:t xml:space="preserve"> Attorneys filed petition in Orphans’ Court to get counsel fees ($10,600) out of trust estate established for minor grandson of </w:t>
      </w:r>
      <w:proofErr w:type="spellStart"/>
      <w:r w:rsidR="00873906">
        <w:rPr>
          <w:sz w:val="24"/>
          <w:szCs w:val="24"/>
        </w:rPr>
        <w:t>LaRocca</w:t>
      </w:r>
      <w:proofErr w:type="spellEnd"/>
      <w:r w:rsidR="00873906">
        <w:rPr>
          <w:sz w:val="24"/>
          <w:szCs w:val="24"/>
        </w:rPr>
        <w:t>. Judge awarded $7000. Appeals happened, including from mother of minor (who had hired the lawyers).</w:t>
      </w:r>
    </w:p>
    <w:p w:rsidR="00C87419" w:rsidRDefault="00C87419" w:rsidP="00C87419">
      <w:pPr>
        <w:spacing w:after="0"/>
        <w:rPr>
          <w:b/>
          <w:sz w:val="24"/>
          <w:szCs w:val="24"/>
        </w:rPr>
      </w:pPr>
    </w:p>
    <w:p w:rsidR="00E16E68" w:rsidRPr="00873906" w:rsidRDefault="00E16E68" w:rsidP="00C87419">
      <w:pPr>
        <w:spacing w:after="0"/>
        <w:rPr>
          <w:sz w:val="24"/>
          <w:szCs w:val="24"/>
        </w:rPr>
      </w:pPr>
      <w:r>
        <w:rPr>
          <w:b/>
          <w:sz w:val="24"/>
          <w:szCs w:val="24"/>
        </w:rPr>
        <w:t>Gravamen/Question(s) at issue:</w:t>
      </w:r>
      <w:r w:rsidR="00873906">
        <w:rPr>
          <w:sz w:val="24"/>
          <w:szCs w:val="24"/>
        </w:rPr>
        <w:t xml:space="preserve"> Was an award of $7000 in attorney fees out of the estate trust appropriate?</w:t>
      </w:r>
    </w:p>
    <w:p w:rsidR="00C87419" w:rsidRDefault="00C87419" w:rsidP="00C87419">
      <w:pPr>
        <w:spacing w:after="0"/>
        <w:rPr>
          <w:b/>
          <w:sz w:val="24"/>
          <w:szCs w:val="24"/>
        </w:rPr>
      </w:pPr>
    </w:p>
    <w:p w:rsidR="00E16E68" w:rsidRPr="00C32284" w:rsidRDefault="00E16E68" w:rsidP="00C87419">
      <w:pPr>
        <w:spacing w:after="0"/>
        <w:rPr>
          <w:sz w:val="24"/>
          <w:szCs w:val="24"/>
        </w:rPr>
      </w:pPr>
      <w:r>
        <w:rPr>
          <w:b/>
          <w:sz w:val="24"/>
          <w:szCs w:val="24"/>
        </w:rPr>
        <w:t>Holdings:</w:t>
      </w:r>
      <w:r w:rsidR="00C32284">
        <w:rPr>
          <w:sz w:val="24"/>
          <w:szCs w:val="24"/>
        </w:rPr>
        <w:t xml:space="preserve"> Yes, lower court’s award is affirmed.</w:t>
      </w:r>
    </w:p>
    <w:p w:rsidR="00C87419" w:rsidRDefault="00C87419" w:rsidP="00C87419">
      <w:pPr>
        <w:spacing w:after="0"/>
        <w:rPr>
          <w:b/>
          <w:sz w:val="24"/>
          <w:szCs w:val="24"/>
        </w:rPr>
      </w:pPr>
    </w:p>
    <w:p w:rsidR="00E16E68" w:rsidRPr="00C32284" w:rsidRDefault="00E16E68" w:rsidP="00C87419">
      <w:pPr>
        <w:spacing w:after="0"/>
        <w:rPr>
          <w:sz w:val="24"/>
          <w:szCs w:val="24"/>
        </w:rPr>
      </w:pPr>
      <w:r>
        <w:rPr>
          <w:b/>
          <w:sz w:val="24"/>
          <w:szCs w:val="24"/>
        </w:rPr>
        <w:t>Rationale:</w:t>
      </w:r>
      <w:r w:rsidR="00C32284">
        <w:rPr>
          <w:sz w:val="24"/>
          <w:szCs w:val="24"/>
        </w:rPr>
        <w:t xml:space="preserve"> Attorneys did succeed in protecting, though not “creating,” the trust for the minor involved. While the lower court didn’t provide its explanation for why its award was “reasonable,” we think it’s reasonable, given the amount of money recovered for the plaintiff.</w:t>
      </w:r>
    </w:p>
    <w:p w:rsidR="00C87419" w:rsidRDefault="00C87419" w:rsidP="00C87419">
      <w:pPr>
        <w:spacing w:after="0"/>
        <w:rPr>
          <w:b/>
          <w:sz w:val="24"/>
          <w:szCs w:val="24"/>
        </w:rPr>
      </w:pPr>
    </w:p>
    <w:p w:rsidR="00552EC4" w:rsidRDefault="00552EC4" w:rsidP="00C87419">
      <w:pPr>
        <w:spacing w:after="0"/>
        <w:rPr>
          <w:b/>
          <w:sz w:val="24"/>
          <w:szCs w:val="24"/>
        </w:rPr>
      </w:pPr>
      <w:r>
        <w:rPr>
          <w:b/>
          <w:sz w:val="24"/>
          <w:szCs w:val="24"/>
        </w:rPr>
        <w:t>Appeals to Statute &amp; Precedent:</w:t>
      </w:r>
    </w:p>
    <w:p w:rsidR="00C32284" w:rsidRPr="00C32284" w:rsidRDefault="00C32284" w:rsidP="00C32284">
      <w:pPr>
        <w:pStyle w:val="ListParagraph"/>
        <w:numPr>
          <w:ilvl w:val="0"/>
          <w:numId w:val="2"/>
        </w:numPr>
        <w:spacing w:after="0"/>
        <w:rPr>
          <w:sz w:val="24"/>
          <w:szCs w:val="24"/>
        </w:rPr>
      </w:pPr>
      <w:r>
        <w:rPr>
          <w:sz w:val="24"/>
          <w:szCs w:val="24"/>
        </w:rPr>
        <w:t>Numerous Estate cases (</w:t>
      </w:r>
      <w:proofErr w:type="gramStart"/>
      <w:r>
        <w:rPr>
          <w:sz w:val="24"/>
          <w:szCs w:val="24"/>
        </w:rPr>
        <w:t>re</w:t>
      </w:r>
      <w:proofErr w:type="gramEnd"/>
      <w:r>
        <w:rPr>
          <w:sz w:val="24"/>
          <w:szCs w:val="24"/>
        </w:rPr>
        <w:t>. factors that influence the amount of the “reasonable” fee and the fact that it’s a decision for the discretion of the lower court).</w:t>
      </w:r>
    </w:p>
    <w:p w:rsidR="00C87419" w:rsidRDefault="00C87419" w:rsidP="00C87419">
      <w:pPr>
        <w:spacing w:after="0"/>
        <w:rPr>
          <w:b/>
          <w:sz w:val="24"/>
          <w:szCs w:val="24"/>
        </w:rPr>
      </w:pPr>
    </w:p>
    <w:p w:rsidR="00E16E68" w:rsidRDefault="00E16E68" w:rsidP="00C87419">
      <w:pPr>
        <w:spacing w:after="0"/>
        <w:rPr>
          <w:b/>
          <w:sz w:val="24"/>
          <w:szCs w:val="24"/>
        </w:rPr>
      </w:pPr>
      <w:r>
        <w:rPr>
          <w:b/>
          <w:sz w:val="24"/>
          <w:szCs w:val="24"/>
        </w:rPr>
        <w:t>Dicta</w:t>
      </w:r>
      <w:r w:rsidR="00873906">
        <w:rPr>
          <w:b/>
          <w:sz w:val="24"/>
          <w:szCs w:val="24"/>
        </w:rPr>
        <w:t>/Discussion</w:t>
      </w:r>
      <w:r>
        <w:rPr>
          <w:b/>
          <w:sz w:val="24"/>
          <w:szCs w:val="24"/>
        </w:rPr>
        <w:t>:</w:t>
      </w:r>
    </w:p>
    <w:p w:rsidR="00873906" w:rsidRDefault="00873906" w:rsidP="00873906">
      <w:pPr>
        <w:pStyle w:val="ListParagraph"/>
        <w:numPr>
          <w:ilvl w:val="0"/>
          <w:numId w:val="1"/>
        </w:numPr>
        <w:spacing w:after="0"/>
        <w:rPr>
          <w:sz w:val="24"/>
          <w:szCs w:val="24"/>
        </w:rPr>
      </w:pPr>
      <w:r>
        <w:rPr>
          <w:sz w:val="24"/>
          <w:szCs w:val="24"/>
        </w:rPr>
        <w:t xml:space="preserve">“What is a fair and reasonable fee </w:t>
      </w:r>
      <w:proofErr w:type="gramStart"/>
      <w:r>
        <w:rPr>
          <w:sz w:val="24"/>
          <w:szCs w:val="24"/>
        </w:rPr>
        <w:t>is</w:t>
      </w:r>
      <w:proofErr w:type="gramEnd"/>
      <w:r>
        <w:rPr>
          <w:sz w:val="24"/>
          <w:szCs w:val="24"/>
        </w:rPr>
        <w:t xml:space="preserve"> sometimes a delicate, and at times a difficult question.” (546)</w:t>
      </w:r>
    </w:p>
    <w:p w:rsidR="00873906" w:rsidRDefault="00873906" w:rsidP="00873906">
      <w:pPr>
        <w:pStyle w:val="ListParagraph"/>
        <w:numPr>
          <w:ilvl w:val="0"/>
          <w:numId w:val="1"/>
        </w:numPr>
        <w:spacing w:after="0"/>
        <w:rPr>
          <w:sz w:val="24"/>
          <w:szCs w:val="24"/>
        </w:rPr>
      </w:pPr>
      <w:r>
        <w:rPr>
          <w:sz w:val="24"/>
          <w:szCs w:val="24"/>
        </w:rPr>
        <w:t>Factors to consider re. “reasonable”:</w:t>
      </w:r>
    </w:p>
    <w:p w:rsidR="00873906" w:rsidRDefault="00873906" w:rsidP="00873906">
      <w:pPr>
        <w:pStyle w:val="ListParagraph"/>
        <w:numPr>
          <w:ilvl w:val="1"/>
          <w:numId w:val="1"/>
        </w:numPr>
        <w:spacing w:after="0"/>
        <w:rPr>
          <w:sz w:val="24"/>
          <w:szCs w:val="24"/>
        </w:rPr>
      </w:pPr>
      <w:r>
        <w:rPr>
          <w:sz w:val="24"/>
          <w:szCs w:val="24"/>
        </w:rPr>
        <w:t>“the amount of work performed; the character of the services rendered; the difficulty of the problems involved; the importance of the litigation; the amount of money or value of the property in question; the degree of responsibility incurred; whether the fund involved was ‘created’ by the attorney; the professional skill and standing of the attorney in his profession; the results he was able to obtain; the ability of the client to pay a reasonable fee for the services rendered; and, very importantly, the amount of money or value of the property in question.” (546)</w:t>
      </w:r>
    </w:p>
    <w:p w:rsidR="00C32284" w:rsidRDefault="00C32284" w:rsidP="00C32284">
      <w:pPr>
        <w:pStyle w:val="ListParagraph"/>
        <w:numPr>
          <w:ilvl w:val="0"/>
          <w:numId w:val="1"/>
        </w:numPr>
        <w:spacing w:after="0"/>
        <w:rPr>
          <w:sz w:val="24"/>
          <w:szCs w:val="24"/>
        </w:rPr>
      </w:pPr>
      <w:r>
        <w:rPr>
          <w:sz w:val="24"/>
          <w:szCs w:val="24"/>
        </w:rPr>
        <w:t>“A larger fee than usual is likewise frequently awarded when an attorney ‘creates’ a fund.” (547)</w:t>
      </w:r>
    </w:p>
    <w:p w:rsidR="00C32284" w:rsidRDefault="00C32284" w:rsidP="00C32284">
      <w:pPr>
        <w:pStyle w:val="ListParagraph"/>
        <w:numPr>
          <w:ilvl w:val="1"/>
          <w:numId w:val="1"/>
        </w:numPr>
        <w:spacing w:after="0"/>
        <w:rPr>
          <w:sz w:val="24"/>
          <w:szCs w:val="24"/>
        </w:rPr>
      </w:pPr>
      <w:r>
        <w:rPr>
          <w:sz w:val="24"/>
          <w:szCs w:val="24"/>
        </w:rPr>
        <w:t xml:space="preserve">In this case, although the attorneys insisted they “created” the fund, the Court is only willing to say they </w:t>
      </w:r>
      <w:r>
        <w:rPr>
          <w:i/>
          <w:sz w:val="24"/>
          <w:szCs w:val="24"/>
        </w:rPr>
        <w:t>protected</w:t>
      </w:r>
      <w:r>
        <w:rPr>
          <w:sz w:val="24"/>
          <w:szCs w:val="24"/>
        </w:rPr>
        <w:t xml:space="preserve"> it.</w:t>
      </w:r>
    </w:p>
    <w:p w:rsidR="00C32284" w:rsidRDefault="00C32284" w:rsidP="00C32284">
      <w:pPr>
        <w:pStyle w:val="ListParagraph"/>
        <w:numPr>
          <w:ilvl w:val="0"/>
          <w:numId w:val="1"/>
        </w:numPr>
        <w:spacing w:after="0"/>
        <w:rPr>
          <w:sz w:val="24"/>
          <w:szCs w:val="24"/>
        </w:rPr>
      </w:pPr>
      <w:r>
        <w:rPr>
          <w:sz w:val="24"/>
          <w:szCs w:val="24"/>
        </w:rPr>
        <w:t>“By now it is hornbook law that the reasonableness of the fee is a matter for the sound discretion of the lower Court and will be changed by an appellate Court only when there is a clear abuse of discretion.” (547)</w:t>
      </w:r>
    </w:p>
    <w:p w:rsidR="00C32284" w:rsidRDefault="00C32284" w:rsidP="00C32284">
      <w:pPr>
        <w:pStyle w:val="ListParagraph"/>
        <w:numPr>
          <w:ilvl w:val="0"/>
          <w:numId w:val="1"/>
        </w:numPr>
        <w:spacing w:after="0"/>
        <w:rPr>
          <w:sz w:val="24"/>
          <w:szCs w:val="24"/>
        </w:rPr>
      </w:pPr>
      <w:r>
        <w:rPr>
          <w:sz w:val="24"/>
          <w:szCs w:val="24"/>
        </w:rPr>
        <w:lastRenderedPageBreak/>
        <w:t>“Judge TAXIS awarded a total fee . . . of $7,000.00, which he considered fair and reasonable compensation for the services rendered by the Knox brothers. It would have been helpful if he had given in greater detail (in his adjudication or Opinion) the factors he took into consideration in fixing the amount of the fee and his reasons in support thereof.” (548)</w:t>
      </w:r>
    </w:p>
    <w:p w:rsidR="00C32284" w:rsidRPr="00873906" w:rsidRDefault="00C32284" w:rsidP="00C32284">
      <w:pPr>
        <w:pStyle w:val="ListParagraph"/>
        <w:numPr>
          <w:ilvl w:val="0"/>
          <w:numId w:val="1"/>
        </w:numPr>
        <w:spacing w:after="0"/>
        <w:rPr>
          <w:sz w:val="24"/>
          <w:szCs w:val="24"/>
        </w:rPr>
      </w:pPr>
      <w:r>
        <w:rPr>
          <w:sz w:val="24"/>
          <w:szCs w:val="24"/>
        </w:rPr>
        <w:t xml:space="preserve">This decision is at the discretion of the court of first instance. </w:t>
      </w:r>
    </w:p>
    <w:p w:rsidR="00C87419" w:rsidRDefault="00C87419" w:rsidP="00C87419">
      <w:pPr>
        <w:spacing w:after="0"/>
        <w:rPr>
          <w:b/>
          <w:sz w:val="24"/>
          <w:szCs w:val="24"/>
        </w:rPr>
      </w:pPr>
    </w:p>
    <w:p w:rsidR="00E16E68" w:rsidRPr="00873906" w:rsidRDefault="00E16E68" w:rsidP="00C87419">
      <w:pPr>
        <w:spacing w:after="0"/>
        <w:rPr>
          <w:sz w:val="24"/>
          <w:szCs w:val="24"/>
        </w:rPr>
      </w:pPr>
      <w:r>
        <w:rPr>
          <w:b/>
          <w:sz w:val="24"/>
          <w:szCs w:val="24"/>
        </w:rPr>
        <w:t>Attorneys’ Arguments:</w:t>
      </w:r>
      <w:r w:rsidR="00873906">
        <w:rPr>
          <w:sz w:val="24"/>
          <w:szCs w:val="24"/>
        </w:rPr>
        <w:t xml:space="preserve"> The amount of the request was reasonable, given number of hours spent representing the minor over five years.</w:t>
      </w:r>
      <w:r w:rsidR="00C32284">
        <w:rPr>
          <w:sz w:val="24"/>
          <w:szCs w:val="24"/>
        </w:rPr>
        <w:t xml:space="preserve"> Also: we CREATED the fund.</w:t>
      </w:r>
    </w:p>
    <w:p w:rsidR="00C87419" w:rsidRDefault="00C87419" w:rsidP="00C87419">
      <w:pPr>
        <w:spacing w:after="0"/>
        <w:rPr>
          <w:b/>
          <w:sz w:val="24"/>
          <w:szCs w:val="24"/>
        </w:rPr>
      </w:pPr>
    </w:p>
    <w:p w:rsidR="00E16E68" w:rsidRPr="00E16E68" w:rsidRDefault="00E16E68" w:rsidP="00C87419">
      <w:pPr>
        <w:spacing w:after="0"/>
        <w:rPr>
          <w:b/>
          <w:sz w:val="24"/>
          <w:szCs w:val="24"/>
        </w:rPr>
      </w:pPr>
    </w:p>
    <w:sectPr w:rsidR="00E16E68" w:rsidRPr="00E16E68"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F3C20" w:rsidRDefault="001F3C20" w:rsidP="00E16E68">
      <w:pPr>
        <w:spacing w:after="0" w:line="240" w:lineRule="auto"/>
      </w:pPr>
      <w:r>
        <w:separator/>
      </w:r>
    </w:p>
  </w:endnote>
  <w:endnote w:type="continuationSeparator" w:id="0">
    <w:p w:rsidR="001F3C20" w:rsidRDefault="001F3C20"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F3C20" w:rsidRDefault="001F3C20" w:rsidP="00E16E68">
      <w:pPr>
        <w:spacing w:after="0" w:line="240" w:lineRule="auto"/>
      </w:pPr>
      <w:r>
        <w:separator/>
      </w:r>
    </w:p>
  </w:footnote>
  <w:footnote w:type="continuationSeparator" w:id="0">
    <w:p w:rsidR="001F3C20" w:rsidRDefault="001F3C20"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16476D" w:rsidP="00873906">
    <w:pPr>
      <w:pStyle w:val="Header"/>
      <w:jc w:val="right"/>
    </w:pPr>
    <w:r>
      <w:t xml:space="preserve">PA </w:t>
    </w:r>
    <w:r w:rsidR="007D1AC2">
      <w:t>Supreme</w:t>
    </w:r>
    <w:r>
      <w:t xml:space="preserve"> Court</w:t>
    </w:r>
    <w:r w:rsidR="00E16E68">
      <w:tab/>
    </w:r>
    <w:r w:rsidR="00873906">
      <w:t>1968</w:t>
    </w:r>
    <w:r w:rsidR="00873906">
      <w:tab/>
      <w:t xml:space="preserve">In Re. Trust Estate of Joe </w:t>
    </w:r>
    <w:proofErr w:type="spellStart"/>
    <w:r w:rsidR="00873906">
      <w:t>LaRocca</w:t>
    </w:r>
    <w:proofErr w:type="spellEnd"/>
  </w:p>
  <w:p w:rsidR="00552EC4" w:rsidRDefault="00552EC4" w:rsidP="00552EC4">
    <w:pPr>
      <w:pStyle w:val="Header"/>
      <w:jc w:val="right"/>
    </w:pPr>
    <w:r>
      <w:tab/>
    </w:r>
    <w:r>
      <w:tab/>
    </w:r>
    <w:r w:rsidR="00873906">
      <w:t>ATTORNEY FEES</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0528DD"/>
    <w:multiLevelType w:val="hybridMultilevel"/>
    <w:tmpl w:val="DB7E2E34"/>
    <w:lvl w:ilvl="0" w:tplc="4678D83A">
      <w:numFmt w:val="bullet"/>
      <w:lvlText w:val=""/>
      <w:lvlJc w:val="left"/>
      <w:pPr>
        <w:ind w:left="720" w:hanging="360"/>
      </w:pPr>
      <w:rPr>
        <w:rFonts w:ascii="Symbol" w:eastAsiaTheme="minorHAnsi" w:hAnsi="Symbol" w:cstheme="minorBidi" w:hint="default"/>
        <w:b/>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8E73C63"/>
    <w:multiLevelType w:val="hybridMultilevel"/>
    <w:tmpl w:val="F6721C46"/>
    <w:lvl w:ilvl="0" w:tplc="9CDADD9A">
      <w:numFmt w:val="bullet"/>
      <w:lvlText w:val=""/>
      <w:lvlJc w:val="left"/>
      <w:pPr>
        <w:ind w:left="720" w:hanging="360"/>
      </w:pPr>
      <w:rPr>
        <w:rFonts w:ascii="Symbol" w:eastAsiaTheme="minorHAnsi" w:hAnsi="Symbol" w:cstheme="minorBidi"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D581C"/>
    <w:rsid w:val="00144D3B"/>
    <w:rsid w:val="0016476D"/>
    <w:rsid w:val="001F3C20"/>
    <w:rsid w:val="00457D27"/>
    <w:rsid w:val="00552EC4"/>
    <w:rsid w:val="007D1AC2"/>
    <w:rsid w:val="00873906"/>
    <w:rsid w:val="00B564E2"/>
    <w:rsid w:val="00B778D1"/>
    <w:rsid w:val="00C32284"/>
    <w:rsid w:val="00C87419"/>
    <w:rsid w:val="00D66735"/>
    <w:rsid w:val="00E16E68"/>
    <w:rsid w:val="00E2134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873906"/>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420</Words>
  <Characters>2397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2812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2</cp:revision>
  <dcterms:created xsi:type="dcterms:W3CDTF">2019-06-24T19:59:00Z</dcterms:created>
  <dcterms:modified xsi:type="dcterms:W3CDTF">2019-06-24T19:59:00Z</dcterms:modified>
</cp:coreProperties>
</file>