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57F8B96A" w:rsidR="00E16E68" w:rsidRPr="00ED7609" w:rsidRDefault="001C1D16"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7589C55C" w:rsidR="00757CDB" w:rsidRPr="009522AB"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9522AB">
        <w:rPr>
          <w:rFonts w:ascii="Times New Roman" w:hAnsi="Times New Roman" w:cs="Times New Roman"/>
          <w:bCs/>
          <w:i/>
          <w:iCs/>
          <w:sz w:val="24"/>
          <w:szCs w:val="24"/>
        </w:rPr>
        <w:t>Chukwu v. A.G.</w:t>
      </w:r>
      <w:r w:rsidR="009522AB">
        <w:rPr>
          <w:rFonts w:ascii="Times New Roman" w:hAnsi="Times New Roman" w:cs="Times New Roman"/>
          <w:bCs/>
          <w:sz w:val="24"/>
          <w:szCs w:val="24"/>
        </w:rPr>
        <w:t>, 484 F.3d 185 (3d Cir. 2007)</w:t>
      </w:r>
    </w:p>
    <w:p w14:paraId="4DC4FCC0" w14:textId="54E668FC"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9522AB">
        <w:rPr>
          <w:rFonts w:ascii="Times New Roman" w:hAnsi="Times New Roman" w:cs="Times New Roman"/>
          <w:bCs/>
          <w:sz w:val="24"/>
          <w:szCs w:val="24"/>
        </w:rPr>
        <w:t xml:space="preserve">April 13, </w:t>
      </w:r>
      <w:proofErr w:type="gramStart"/>
      <w:r w:rsidR="009522AB">
        <w:rPr>
          <w:rFonts w:ascii="Times New Roman" w:hAnsi="Times New Roman" w:cs="Times New Roman"/>
          <w:bCs/>
          <w:sz w:val="24"/>
          <w:szCs w:val="24"/>
        </w:rPr>
        <w:t>2007</w:t>
      </w:r>
      <w:proofErr w:type="gramEnd"/>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A415B3">
        <w:rPr>
          <w:rFonts w:ascii="Times New Roman" w:hAnsi="Times New Roman" w:cs="Times New Roman"/>
          <w:sz w:val="24"/>
          <w:szCs w:val="24"/>
        </w:rPr>
        <w:t>Rendell, Roth, Gibson</w:t>
      </w:r>
      <w:r w:rsidR="00FA1473">
        <w:rPr>
          <w:rFonts w:ascii="Times New Roman" w:hAnsi="Times New Roman" w:cs="Times New Roman"/>
          <w:sz w:val="24"/>
          <w:szCs w:val="24"/>
        </w:rPr>
        <w:tab/>
      </w:r>
      <w:r w:rsidR="00FA1473">
        <w:rPr>
          <w:rFonts w:ascii="Times New Roman" w:hAnsi="Times New Roman" w:cs="Times New Roman"/>
          <w:sz w:val="24"/>
          <w:szCs w:val="24"/>
        </w:rPr>
        <w:tab/>
      </w: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FA1473">
        <w:rPr>
          <w:rFonts w:ascii="Times New Roman" w:hAnsi="Times New Roman" w:cs="Times New Roman"/>
          <w:bCs/>
          <w:sz w:val="24"/>
          <w:szCs w:val="24"/>
        </w:rPr>
        <w:t xml:space="preserve"> Gibson</w:t>
      </w:r>
      <w:r w:rsidR="00757CDB" w:rsidRPr="00ED7609">
        <w:rPr>
          <w:rFonts w:ascii="Times New Roman" w:hAnsi="Times New Roman" w:cs="Times New Roman"/>
          <w:b/>
          <w:sz w:val="24"/>
          <w:szCs w:val="24"/>
        </w:rPr>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379893F3"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FA1473">
        <w:rPr>
          <w:rFonts w:ascii="Times New Roman" w:hAnsi="Times New Roman" w:cs="Times New Roman"/>
          <w:sz w:val="24"/>
          <w:szCs w:val="24"/>
        </w:rPr>
        <w:t xml:space="preserve">Immigration, asylum, country conditions, corroboration, </w:t>
      </w:r>
      <w:proofErr w:type="spellStart"/>
      <w:r w:rsidR="00453745" w:rsidRPr="00453745">
        <w:rPr>
          <w:rFonts w:ascii="Times New Roman" w:hAnsi="Times New Roman" w:cs="Times New Roman"/>
          <w:i/>
          <w:iCs/>
          <w:sz w:val="24"/>
          <w:szCs w:val="24"/>
        </w:rPr>
        <w:t>Abdulai</w:t>
      </w:r>
      <w:proofErr w:type="spellEnd"/>
      <w:r w:rsidR="00453745">
        <w:rPr>
          <w:rFonts w:ascii="Times New Roman" w:hAnsi="Times New Roman" w:cs="Times New Roman"/>
          <w:sz w:val="24"/>
          <w:szCs w:val="24"/>
        </w:rPr>
        <w:t xml:space="preserve"> analysis, </w:t>
      </w:r>
      <w:r w:rsidR="0034043A">
        <w:rPr>
          <w:rFonts w:ascii="Times New Roman" w:hAnsi="Times New Roman" w:cs="Times New Roman"/>
          <w:sz w:val="24"/>
          <w:szCs w:val="24"/>
        </w:rPr>
        <w:t>adverse credibility determination</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647777BB"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34043A">
        <w:rPr>
          <w:rFonts w:ascii="Times New Roman" w:hAnsi="Times New Roman" w:cs="Times New Roman"/>
          <w:sz w:val="24"/>
          <w:szCs w:val="24"/>
        </w:rPr>
        <w:t xml:space="preserve">Did IJ err </w:t>
      </w:r>
      <w:r w:rsidR="00B02BB0">
        <w:rPr>
          <w:rFonts w:ascii="Times New Roman" w:hAnsi="Times New Roman" w:cs="Times New Roman"/>
          <w:sz w:val="24"/>
          <w:szCs w:val="24"/>
        </w:rPr>
        <w:t>in handling the record evidence and establishing whether it was reasonable to expect respondent to produce corroborating evidence?</w:t>
      </w:r>
    </w:p>
    <w:p w14:paraId="18AF451F" w14:textId="5C832EF8"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102507">
        <w:rPr>
          <w:rFonts w:ascii="Times New Roman" w:hAnsi="Times New Roman" w:cs="Times New Roman"/>
          <w:sz w:val="24"/>
          <w:szCs w:val="24"/>
        </w:rPr>
        <w:t xml:space="preserve">Yes—IJ missed a lot. </w:t>
      </w:r>
      <w:r w:rsidR="00F12130">
        <w:rPr>
          <w:rFonts w:ascii="Times New Roman" w:hAnsi="Times New Roman" w:cs="Times New Roman"/>
          <w:sz w:val="24"/>
          <w:szCs w:val="24"/>
        </w:rPr>
        <w:t>Vacate, remanded for further proceedings.</w:t>
      </w:r>
    </w:p>
    <w:p w14:paraId="49AC1FF3" w14:textId="5C7F6EAF" w:rsidR="00A65C5C" w:rsidRPr="0054007E"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54007E">
        <w:rPr>
          <w:rFonts w:ascii="Times New Roman" w:hAnsi="Times New Roman" w:cs="Times New Roman"/>
          <w:bCs/>
          <w:sz w:val="24"/>
          <w:szCs w:val="24"/>
        </w:rPr>
        <w:t xml:space="preserve"> “Where the administrative decision fails to consider or mention evidence that is on its face relevant and persuasive, the proper course is to remand for further consideration by the IJ.”</w:t>
      </w:r>
      <w:r w:rsidR="00A93FC2">
        <w:rPr>
          <w:rFonts w:ascii="Times New Roman" w:hAnsi="Times New Roman" w:cs="Times New Roman"/>
          <w:bCs/>
          <w:sz w:val="24"/>
          <w:szCs w:val="24"/>
        </w:rPr>
        <w:tab/>
        <w:t xml:space="preserve">  189</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7E40568F" w:rsidR="008E5B66" w:rsidRPr="00F12130"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F12130">
        <w:rPr>
          <w:rFonts w:ascii="Times New Roman" w:hAnsi="Times New Roman" w:cs="Times New Roman"/>
          <w:bCs/>
          <w:sz w:val="24"/>
          <w:szCs w:val="24"/>
        </w:rPr>
        <w:t xml:space="preserve"> Nigerian citizen entered US with false passport</w:t>
      </w:r>
      <w:r w:rsidR="0095377D">
        <w:rPr>
          <w:rFonts w:ascii="Times New Roman" w:hAnsi="Times New Roman" w:cs="Times New Roman"/>
          <w:bCs/>
          <w:sz w:val="24"/>
          <w:szCs w:val="24"/>
        </w:rPr>
        <w:t>, then swore he was a resident of Ghana. Filed application for asylum</w:t>
      </w:r>
      <w:r w:rsidR="00157D63">
        <w:rPr>
          <w:rFonts w:ascii="Times New Roman" w:hAnsi="Times New Roman" w:cs="Times New Roman"/>
          <w:bCs/>
          <w:sz w:val="24"/>
          <w:szCs w:val="24"/>
        </w:rPr>
        <w:t>, claiming that he had been arrested and beaten because of political membership.</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04221E8C"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2BFA814E" w14:textId="2C1A0B31" w:rsidR="00D1411C" w:rsidRDefault="007C21E0" w:rsidP="00D1411C">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IJ:</w:t>
      </w:r>
      <w:r>
        <w:rPr>
          <w:rFonts w:ascii="Times New Roman" w:hAnsi="Times New Roman" w:cs="Times New Roman"/>
          <w:sz w:val="24"/>
          <w:szCs w:val="24"/>
        </w:rPr>
        <w:t xml:space="preserve"> denied asylum application, finding respondent not credible because of inconsistencies, </w:t>
      </w:r>
      <w:proofErr w:type="spellStart"/>
      <w:r>
        <w:rPr>
          <w:rFonts w:ascii="Times New Roman" w:hAnsi="Times New Roman" w:cs="Times New Roman"/>
          <w:sz w:val="24"/>
          <w:szCs w:val="24"/>
        </w:rPr>
        <w:t>implausibilities</w:t>
      </w:r>
      <w:proofErr w:type="spellEnd"/>
      <w:r>
        <w:rPr>
          <w:rFonts w:ascii="Times New Roman" w:hAnsi="Times New Roman" w:cs="Times New Roman"/>
          <w:sz w:val="24"/>
          <w:szCs w:val="24"/>
        </w:rPr>
        <w:t>, and lack of corroboration for his testimony.</w:t>
      </w:r>
    </w:p>
    <w:p w14:paraId="7E2C142A" w14:textId="45179E45" w:rsidR="007C21E0" w:rsidRPr="00D1411C" w:rsidRDefault="007C21E0" w:rsidP="00D1411C">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Affirmed</w:t>
      </w:r>
      <w:r w:rsidR="001267B8">
        <w:rPr>
          <w:rFonts w:ascii="Times New Roman" w:hAnsi="Times New Roman" w:cs="Times New Roman"/>
          <w:sz w:val="24"/>
          <w:szCs w:val="24"/>
        </w:rPr>
        <w:t xml:space="preserve">, </w:t>
      </w:r>
      <w:r w:rsidR="00C75167">
        <w:rPr>
          <w:rFonts w:ascii="Times New Roman" w:hAnsi="Times New Roman" w:cs="Times New Roman"/>
          <w:sz w:val="24"/>
          <w:szCs w:val="24"/>
        </w:rPr>
        <w:t>reiterating discrepancies.</w:t>
      </w:r>
    </w:p>
    <w:p w14:paraId="156B1D22" w14:textId="77777777" w:rsidR="009917BC" w:rsidRPr="00ED7609" w:rsidRDefault="009917BC" w:rsidP="008E5B66">
      <w:pPr>
        <w:spacing w:after="0"/>
        <w:rPr>
          <w:rFonts w:ascii="Times New Roman" w:hAnsi="Times New Roman" w:cs="Times New Roman"/>
          <w:b/>
          <w:sz w:val="24"/>
          <w:szCs w:val="24"/>
        </w:rPr>
      </w:pPr>
    </w:p>
    <w:p w14:paraId="52875252" w14:textId="565D7277"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59FD1758" w14:textId="74A12A35" w:rsidR="00062C9A" w:rsidRPr="009E7B01" w:rsidRDefault="00062C9A" w:rsidP="00062C9A">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REAL ID Act of 2005: </w:t>
      </w:r>
      <w:r>
        <w:rPr>
          <w:rFonts w:ascii="Times New Roman" w:hAnsi="Times New Roman" w:cs="Times New Roman"/>
          <w:bCs/>
          <w:sz w:val="24"/>
          <w:szCs w:val="24"/>
        </w:rPr>
        <w:t xml:space="preserve">changed standard for adverse credibility </w:t>
      </w:r>
      <w:proofErr w:type="gramStart"/>
      <w:r>
        <w:rPr>
          <w:rFonts w:ascii="Times New Roman" w:hAnsi="Times New Roman" w:cs="Times New Roman"/>
          <w:bCs/>
          <w:sz w:val="24"/>
          <w:szCs w:val="24"/>
        </w:rPr>
        <w:t>finding—discrepancies</w:t>
      </w:r>
      <w:proofErr w:type="gramEnd"/>
      <w:r>
        <w:rPr>
          <w:rFonts w:ascii="Times New Roman" w:hAnsi="Times New Roman" w:cs="Times New Roman"/>
          <w:bCs/>
          <w:sz w:val="24"/>
          <w:szCs w:val="24"/>
        </w:rPr>
        <w:t xml:space="preserve"> need not be at the heart of the matter, but can come from any part of the evidence.</w:t>
      </w:r>
      <w:r w:rsidR="00D52619">
        <w:rPr>
          <w:rFonts w:ascii="Times New Roman" w:hAnsi="Times New Roman" w:cs="Times New Roman"/>
          <w:bCs/>
          <w:sz w:val="24"/>
          <w:szCs w:val="24"/>
        </w:rPr>
        <w:t xml:space="preserve"> </w:t>
      </w:r>
      <w:r w:rsidR="00D52619">
        <w:rPr>
          <w:rFonts w:ascii="Times New Roman" w:hAnsi="Times New Roman" w:cs="Times New Roman"/>
          <w:bCs/>
          <w:color w:val="C00000"/>
          <w:sz w:val="24"/>
          <w:szCs w:val="24"/>
        </w:rPr>
        <w:t>BUT “because Chukwu applied for asylum in 2002, our pre-REAL ID Act standard applies to evaluation of the credibility determination</w:t>
      </w:r>
      <w:r w:rsidR="0086081D">
        <w:rPr>
          <w:rFonts w:ascii="Times New Roman" w:hAnsi="Times New Roman" w:cs="Times New Roman"/>
          <w:bCs/>
          <w:color w:val="C00000"/>
          <w:sz w:val="24"/>
          <w:szCs w:val="24"/>
        </w:rPr>
        <w:t>. Consequently, only inconsistencies going to the heart of a claim will be deemed to compromise his credibility.”</w:t>
      </w:r>
      <w:r w:rsidR="009E7B01">
        <w:rPr>
          <w:rFonts w:ascii="Times New Roman" w:hAnsi="Times New Roman" w:cs="Times New Roman"/>
          <w:bCs/>
          <w:color w:val="C00000"/>
          <w:sz w:val="24"/>
          <w:szCs w:val="24"/>
        </w:rPr>
        <w:t xml:space="preserve"> </w:t>
      </w:r>
      <w:proofErr w:type="gramStart"/>
      <w:r w:rsidR="009E7B01">
        <w:rPr>
          <w:rFonts w:ascii="Times New Roman" w:hAnsi="Times New Roman" w:cs="Times New Roman"/>
          <w:bCs/>
          <w:sz w:val="24"/>
          <w:szCs w:val="24"/>
        </w:rPr>
        <w:t>189</w:t>
      </w:r>
      <w:proofErr w:type="gramEnd"/>
    </w:p>
    <w:p w14:paraId="65DD1841" w14:textId="3281AFD3" w:rsidR="009E7B01" w:rsidRPr="00062C9A" w:rsidRDefault="004D3C1B" w:rsidP="00062C9A">
      <w:pPr>
        <w:pStyle w:val="ListParagraph"/>
        <w:numPr>
          <w:ilvl w:val="0"/>
          <w:numId w:val="2"/>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Fiadjoe</w:t>
      </w:r>
      <w:proofErr w:type="spellEnd"/>
      <w:r>
        <w:rPr>
          <w:rFonts w:ascii="Times New Roman" w:hAnsi="Times New Roman" w:cs="Times New Roman"/>
          <w:b/>
          <w:i/>
          <w:iCs/>
          <w:sz w:val="24"/>
          <w:szCs w:val="24"/>
        </w:rPr>
        <w:t xml:space="preserve"> v. A.G.</w:t>
      </w:r>
      <w:r>
        <w:rPr>
          <w:rFonts w:ascii="Times New Roman" w:hAnsi="Times New Roman" w:cs="Times New Roman"/>
          <w:b/>
          <w:sz w:val="24"/>
          <w:szCs w:val="24"/>
        </w:rPr>
        <w:t>, 411 F.3d 135, 159 (3d Cir. 2005):</w:t>
      </w:r>
      <w:r>
        <w:rPr>
          <w:rFonts w:ascii="Times New Roman" w:hAnsi="Times New Roman" w:cs="Times New Roman"/>
          <w:bCs/>
          <w:sz w:val="24"/>
          <w:szCs w:val="24"/>
        </w:rPr>
        <w:t xml:space="preserve"> </w:t>
      </w:r>
      <w:r w:rsidR="004B5507">
        <w:rPr>
          <w:rFonts w:ascii="Times New Roman" w:hAnsi="Times New Roman" w:cs="Times New Roman"/>
          <w:bCs/>
          <w:sz w:val="24"/>
          <w:szCs w:val="24"/>
        </w:rPr>
        <w:t>“It is established in this Circuit that inconsistencies between an airport statement and an asylum seeker’s testimony before an IJ is not sufficient, standing alone, to support a BIA finding that the petitioner was not credible.”</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11EF4454" w:rsidR="00E16E68" w:rsidRPr="000F7641" w:rsidRDefault="00434206" w:rsidP="00C87419">
      <w:pPr>
        <w:spacing w:after="0"/>
        <w:rPr>
          <w:rFonts w:ascii="Times New Roman" w:hAnsi="Times New Roman" w:cs="Times New Roman"/>
        </w:rPr>
      </w:pPr>
      <w:r w:rsidRPr="000F7641">
        <w:rPr>
          <w:rFonts w:ascii="Times New Roman" w:hAnsi="Times New Roman" w:cs="Times New Roman"/>
          <w:b/>
        </w:rPr>
        <w:t>Discussion</w:t>
      </w:r>
      <w:r w:rsidR="00E16E68" w:rsidRPr="000F7641">
        <w:rPr>
          <w:rFonts w:ascii="Times New Roman" w:hAnsi="Times New Roman" w:cs="Times New Roman"/>
          <w:b/>
        </w:rPr>
        <w:t>:</w:t>
      </w:r>
    </w:p>
    <w:p w14:paraId="46D00B83" w14:textId="126EFBAB" w:rsidR="00C87419" w:rsidRPr="000F7641" w:rsidRDefault="00A93FC2" w:rsidP="00A93FC2">
      <w:pPr>
        <w:pStyle w:val="ListParagraph"/>
        <w:numPr>
          <w:ilvl w:val="0"/>
          <w:numId w:val="2"/>
        </w:numPr>
        <w:spacing w:after="0"/>
        <w:rPr>
          <w:rFonts w:ascii="Times New Roman" w:hAnsi="Times New Roman" w:cs="Times New Roman"/>
          <w:b/>
        </w:rPr>
      </w:pPr>
      <w:r w:rsidRPr="000F7641">
        <w:rPr>
          <w:rFonts w:ascii="Times New Roman" w:hAnsi="Times New Roman" w:cs="Times New Roman"/>
          <w:bCs/>
        </w:rPr>
        <w:t xml:space="preserve">“Our review of the inconsistencies cited by the IJ leads us to conclude that the IJ failed to take into account the relevant and persuasive evidence that would not only explain the alleged </w:t>
      </w:r>
      <w:proofErr w:type="gramStart"/>
      <w:r w:rsidRPr="000F7641">
        <w:rPr>
          <w:rFonts w:ascii="Times New Roman" w:hAnsi="Times New Roman" w:cs="Times New Roman"/>
          <w:bCs/>
        </w:rPr>
        <w:t>inconsistencies, but</w:t>
      </w:r>
      <w:proofErr w:type="gramEnd"/>
      <w:r w:rsidRPr="000F7641">
        <w:rPr>
          <w:rFonts w:ascii="Times New Roman" w:hAnsi="Times New Roman" w:cs="Times New Roman"/>
          <w:bCs/>
        </w:rPr>
        <w:t xml:space="preserve"> would also support Chukwu’s allegations of political persecution.”</w:t>
      </w:r>
      <w:r w:rsidRPr="000F7641">
        <w:rPr>
          <w:rFonts w:ascii="Times New Roman" w:hAnsi="Times New Roman" w:cs="Times New Roman"/>
          <w:bCs/>
        </w:rPr>
        <w:tab/>
        <w:t>190</w:t>
      </w:r>
    </w:p>
    <w:p w14:paraId="46B979D5" w14:textId="3D5068F5" w:rsidR="006A0240" w:rsidRPr="000F7641" w:rsidRDefault="006A0240" w:rsidP="00A93FC2">
      <w:pPr>
        <w:pStyle w:val="ListParagraph"/>
        <w:numPr>
          <w:ilvl w:val="0"/>
          <w:numId w:val="2"/>
        </w:numPr>
        <w:spacing w:after="0"/>
        <w:rPr>
          <w:rFonts w:ascii="Times New Roman" w:hAnsi="Times New Roman" w:cs="Times New Roman"/>
          <w:b/>
        </w:rPr>
      </w:pPr>
      <w:r w:rsidRPr="000F7641">
        <w:rPr>
          <w:rFonts w:ascii="Times New Roman" w:hAnsi="Times New Roman" w:cs="Times New Roman"/>
          <w:bCs/>
        </w:rPr>
        <w:t xml:space="preserve">Corroboration: </w:t>
      </w:r>
      <w:r w:rsidR="00F95495" w:rsidRPr="000F7641">
        <w:rPr>
          <w:rFonts w:ascii="Times New Roman" w:hAnsi="Times New Roman" w:cs="Times New Roman"/>
          <w:bCs/>
        </w:rPr>
        <w:t>not a prerequisite for relief.</w:t>
      </w:r>
    </w:p>
    <w:p w14:paraId="50D75EFD" w14:textId="7E9B96A2" w:rsidR="00F95495" w:rsidRPr="000F7641" w:rsidRDefault="00F95495" w:rsidP="000F7641">
      <w:pPr>
        <w:pStyle w:val="ListParagraph"/>
        <w:numPr>
          <w:ilvl w:val="0"/>
          <w:numId w:val="2"/>
        </w:numPr>
        <w:spacing w:after="0"/>
        <w:rPr>
          <w:rFonts w:ascii="Times New Roman" w:hAnsi="Times New Roman" w:cs="Times New Roman"/>
          <w:b/>
        </w:rPr>
      </w:pPr>
      <w:proofErr w:type="spellStart"/>
      <w:r w:rsidRPr="000F7641">
        <w:rPr>
          <w:rFonts w:ascii="Times New Roman" w:hAnsi="Times New Roman" w:cs="Times New Roman"/>
          <w:bCs/>
          <w:i/>
          <w:iCs/>
        </w:rPr>
        <w:t>Abdulai</w:t>
      </w:r>
      <w:proofErr w:type="spellEnd"/>
      <w:r w:rsidRPr="000F7641">
        <w:rPr>
          <w:rFonts w:ascii="Times New Roman" w:hAnsi="Times New Roman" w:cs="Times New Roman"/>
          <w:bCs/>
        </w:rPr>
        <w:t xml:space="preserve"> Analysis:</w:t>
      </w:r>
    </w:p>
    <w:p w14:paraId="31EEBC70" w14:textId="0B0AB64B" w:rsidR="00F95495" w:rsidRPr="000F7641" w:rsidRDefault="00C6125B" w:rsidP="000F7641">
      <w:pPr>
        <w:pStyle w:val="ListParagraph"/>
        <w:numPr>
          <w:ilvl w:val="1"/>
          <w:numId w:val="2"/>
        </w:numPr>
        <w:spacing w:after="0"/>
        <w:rPr>
          <w:rFonts w:ascii="Times New Roman" w:hAnsi="Times New Roman" w:cs="Times New Roman"/>
          <w:b/>
        </w:rPr>
      </w:pPr>
      <w:r w:rsidRPr="000F7641">
        <w:rPr>
          <w:rFonts w:ascii="Times New Roman" w:hAnsi="Times New Roman" w:cs="Times New Roman"/>
          <w:bCs/>
        </w:rPr>
        <w:t xml:space="preserve">IJ should identify facts for which it is reasonable to expect the applicant to produce </w:t>
      </w:r>
      <w:proofErr w:type="gramStart"/>
      <w:r w:rsidRPr="000F7641">
        <w:rPr>
          <w:rFonts w:ascii="Times New Roman" w:hAnsi="Times New Roman" w:cs="Times New Roman"/>
          <w:bCs/>
        </w:rPr>
        <w:t>corroboration;</w:t>
      </w:r>
      <w:proofErr w:type="gramEnd"/>
    </w:p>
    <w:p w14:paraId="35001385" w14:textId="7168D5BD" w:rsidR="00C6125B" w:rsidRPr="000F7641" w:rsidRDefault="00C6125B" w:rsidP="000F7641">
      <w:pPr>
        <w:pStyle w:val="ListParagraph"/>
        <w:numPr>
          <w:ilvl w:val="1"/>
          <w:numId w:val="2"/>
        </w:numPr>
        <w:spacing w:after="0"/>
        <w:rPr>
          <w:rFonts w:ascii="Times New Roman" w:hAnsi="Times New Roman" w:cs="Times New Roman"/>
          <w:b/>
        </w:rPr>
      </w:pPr>
      <w:r w:rsidRPr="000F7641">
        <w:rPr>
          <w:rFonts w:ascii="Times New Roman" w:hAnsi="Times New Roman" w:cs="Times New Roman"/>
          <w:bCs/>
        </w:rPr>
        <w:t xml:space="preserve">Determine whether applicant corroborated on this </w:t>
      </w:r>
      <w:proofErr w:type="gramStart"/>
      <w:r w:rsidRPr="000F7641">
        <w:rPr>
          <w:rFonts w:ascii="Times New Roman" w:hAnsi="Times New Roman" w:cs="Times New Roman"/>
          <w:bCs/>
        </w:rPr>
        <w:t>issue;</w:t>
      </w:r>
      <w:proofErr w:type="gramEnd"/>
    </w:p>
    <w:p w14:paraId="5DDC979D" w14:textId="19C0B680" w:rsidR="00C6125B" w:rsidRPr="000F7641" w:rsidRDefault="00C7657D" w:rsidP="000F7641">
      <w:pPr>
        <w:pStyle w:val="ListParagraph"/>
        <w:numPr>
          <w:ilvl w:val="1"/>
          <w:numId w:val="2"/>
        </w:numPr>
        <w:spacing w:after="0"/>
        <w:rPr>
          <w:rFonts w:ascii="Times New Roman" w:hAnsi="Times New Roman" w:cs="Times New Roman"/>
          <w:b/>
        </w:rPr>
      </w:pPr>
      <w:r w:rsidRPr="000F7641">
        <w:rPr>
          <w:rFonts w:ascii="Times New Roman" w:hAnsi="Times New Roman" w:cs="Times New Roman"/>
          <w:bCs/>
        </w:rPr>
        <w:t>Decide whether applicant has adequately explained any failure</w:t>
      </w:r>
      <w:r w:rsidR="000E2B33" w:rsidRPr="000F7641">
        <w:rPr>
          <w:rFonts w:ascii="Times New Roman" w:hAnsi="Times New Roman" w:cs="Times New Roman"/>
          <w:bCs/>
        </w:rPr>
        <w:t xml:space="preserve"> to do so.</w:t>
      </w:r>
      <w:r w:rsidR="00D542CD" w:rsidRPr="000F7641">
        <w:rPr>
          <w:rFonts w:ascii="Times New Roman" w:hAnsi="Times New Roman" w:cs="Times New Roman"/>
          <w:bCs/>
        </w:rPr>
        <w:t xml:space="preserve"> (And give applicant notice and opportunity about this.)</w:t>
      </w:r>
    </w:p>
    <w:p w14:paraId="2E13E61A" w14:textId="77777777" w:rsidR="00552EC4" w:rsidRPr="00ED7609" w:rsidRDefault="00552EC4" w:rsidP="00C87419">
      <w:pPr>
        <w:spacing w:after="0"/>
        <w:rPr>
          <w:rFonts w:ascii="Times New Roman" w:hAnsi="Times New Roman" w:cs="Times New Roman"/>
          <w:b/>
          <w:sz w:val="24"/>
          <w:szCs w:val="24"/>
        </w:rPr>
      </w:pPr>
    </w:p>
    <w:sectPr w:rsidR="00552EC4"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199BA" w14:textId="77777777" w:rsidR="007E5527" w:rsidRDefault="007E5527" w:rsidP="00E16E68">
      <w:pPr>
        <w:spacing w:after="0" w:line="240" w:lineRule="auto"/>
      </w:pPr>
      <w:r>
        <w:separator/>
      </w:r>
    </w:p>
  </w:endnote>
  <w:endnote w:type="continuationSeparator" w:id="0">
    <w:p w14:paraId="649CFB8E" w14:textId="77777777" w:rsidR="007E5527" w:rsidRDefault="007E5527" w:rsidP="00E16E68">
      <w:pPr>
        <w:spacing w:after="0" w:line="240" w:lineRule="auto"/>
      </w:pPr>
      <w:r>
        <w:continuationSeparator/>
      </w:r>
    </w:p>
  </w:endnote>
  <w:endnote w:type="continuationNotice" w:id="1">
    <w:p w14:paraId="32A2A421" w14:textId="77777777" w:rsidR="007E5527" w:rsidRDefault="007E55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CE61E" w14:textId="77777777" w:rsidR="007E5527" w:rsidRDefault="007E5527" w:rsidP="00E16E68">
      <w:pPr>
        <w:spacing w:after="0" w:line="240" w:lineRule="auto"/>
      </w:pPr>
      <w:r>
        <w:separator/>
      </w:r>
    </w:p>
  </w:footnote>
  <w:footnote w:type="continuationSeparator" w:id="0">
    <w:p w14:paraId="26CF8BD4" w14:textId="77777777" w:rsidR="007E5527" w:rsidRDefault="007E5527" w:rsidP="00E16E68">
      <w:pPr>
        <w:spacing w:after="0" w:line="240" w:lineRule="auto"/>
      </w:pPr>
      <w:r>
        <w:continuationSeparator/>
      </w:r>
    </w:p>
  </w:footnote>
  <w:footnote w:type="continuationNotice" w:id="1">
    <w:p w14:paraId="7D8798F9" w14:textId="77777777" w:rsidR="007E5527" w:rsidRDefault="007E552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245A38F3" w:rsidR="00E16E68" w:rsidRDefault="001C1D16" w:rsidP="00757CDB">
    <w:pPr>
      <w:pStyle w:val="Header"/>
      <w:jc w:val="right"/>
    </w:pPr>
    <w:r>
      <w:t xml:space="preserve">Third </w:t>
    </w:r>
    <w:r w:rsidR="006C420B">
      <w:t>Circuit</w:t>
    </w:r>
    <w:r w:rsidR="0016476D">
      <w:t xml:space="preserve"> Court</w:t>
    </w:r>
    <w:r w:rsidR="00E16E68">
      <w:tab/>
    </w:r>
    <w:r>
      <w:t>2007</w:t>
    </w:r>
    <w:r w:rsidR="00E16E68">
      <w:tab/>
    </w:r>
    <w:r>
      <w:t>Chukwu v. A.G.</w:t>
    </w:r>
  </w:p>
  <w:p w14:paraId="4CE88CBF" w14:textId="5F04EA82" w:rsidR="00552EC4" w:rsidRDefault="00552EC4" w:rsidP="00552EC4">
    <w:pPr>
      <w:pStyle w:val="Header"/>
      <w:jc w:val="right"/>
    </w:pPr>
    <w:r>
      <w:tab/>
    </w:r>
    <w:r>
      <w:tab/>
    </w:r>
    <w:r w:rsidR="001C1D16">
      <w:t>ASYLUM: CORROBORATION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06C43"/>
    <w:multiLevelType w:val="hybridMultilevel"/>
    <w:tmpl w:val="637612F2"/>
    <w:lvl w:ilvl="0" w:tplc="ADA05092">
      <w:start w:val="2"/>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741D"/>
    <w:rsid w:val="00054BBC"/>
    <w:rsid w:val="00060D0E"/>
    <w:rsid w:val="00062C9A"/>
    <w:rsid w:val="000E2B33"/>
    <w:rsid w:val="000F7641"/>
    <w:rsid w:val="00102507"/>
    <w:rsid w:val="001267B8"/>
    <w:rsid w:val="00144D3B"/>
    <w:rsid w:val="00157D63"/>
    <w:rsid w:val="0016476D"/>
    <w:rsid w:val="001B0867"/>
    <w:rsid w:val="001C1D16"/>
    <w:rsid w:val="0026775C"/>
    <w:rsid w:val="0034043A"/>
    <w:rsid w:val="00434206"/>
    <w:rsid w:val="00444E7F"/>
    <w:rsid w:val="00453745"/>
    <w:rsid w:val="00457D27"/>
    <w:rsid w:val="004B5507"/>
    <w:rsid w:val="004D3C1B"/>
    <w:rsid w:val="005046B1"/>
    <w:rsid w:val="0054007E"/>
    <w:rsid w:val="00552EC4"/>
    <w:rsid w:val="00553D7D"/>
    <w:rsid w:val="00560CFD"/>
    <w:rsid w:val="006A0240"/>
    <w:rsid w:val="006C420B"/>
    <w:rsid w:val="00757CDB"/>
    <w:rsid w:val="007B49D0"/>
    <w:rsid w:val="007C21E0"/>
    <w:rsid w:val="007D1AC2"/>
    <w:rsid w:val="007E5527"/>
    <w:rsid w:val="007F7A38"/>
    <w:rsid w:val="0086081D"/>
    <w:rsid w:val="008A41F9"/>
    <w:rsid w:val="008C70B7"/>
    <w:rsid w:val="008E5B66"/>
    <w:rsid w:val="009522AB"/>
    <w:rsid w:val="0095377D"/>
    <w:rsid w:val="009917BC"/>
    <w:rsid w:val="009E7B01"/>
    <w:rsid w:val="00A415B3"/>
    <w:rsid w:val="00A65C5C"/>
    <w:rsid w:val="00A71E2C"/>
    <w:rsid w:val="00A93FC2"/>
    <w:rsid w:val="00AC230B"/>
    <w:rsid w:val="00B02BB0"/>
    <w:rsid w:val="00B330E3"/>
    <w:rsid w:val="00B564E2"/>
    <w:rsid w:val="00B667F9"/>
    <w:rsid w:val="00B778D1"/>
    <w:rsid w:val="00C47189"/>
    <w:rsid w:val="00C6125B"/>
    <w:rsid w:val="00C75167"/>
    <w:rsid w:val="00C7657D"/>
    <w:rsid w:val="00C87419"/>
    <w:rsid w:val="00CC3AFE"/>
    <w:rsid w:val="00CC7EEE"/>
    <w:rsid w:val="00CD6DF7"/>
    <w:rsid w:val="00D01DE6"/>
    <w:rsid w:val="00D1411C"/>
    <w:rsid w:val="00D47EB9"/>
    <w:rsid w:val="00D52619"/>
    <w:rsid w:val="00D542CD"/>
    <w:rsid w:val="00D66735"/>
    <w:rsid w:val="00DE53D0"/>
    <w:rsid w:val="00E16E68"/>
    <w:rsid w:val="00E2134E"/>
    <w:rsid w:val="00ED7609"/>
    <w:rsid w:val="00EE24CF"/>
    <w:rsid w:val="00F10D22"/>
    <w:rsid w:val="00F12130"/>
    <w:rsid w:val="00F52BAD"/>
    <w:rsid w:val="00F95495"/>
    <w:rsid w:val="00FA1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33</cp:revision>
  <dcterms:created xsi:type="dcterms:W3CDTF">2021-06-16T18:37:00Z</dcterms:created>
  <dcterms:modified xsi:type="dcterms:W3CDTF">2021-06-16T20:09:00Z</dcterms:modified>
</cp:coreProperties>
</file>