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64583" w14:textId="77777777" w:rsidR="00144D3B" w:rsidRPr="00ED7609" w:rsidRDefault="00144D3B" w:rsidP="00C87419">
      <w:pPr>
        <w:spacing w:after="0"/>
        <w:rPr>
          <w:rFonts w:ascii="Times New Roman" w:hAnsi="Times New Roman" w:cs="Times New Roman"/>
        </w:rPr>
      </w:pPr>
    </w:p>
    <w:p w14:paraId="3C157547" w14:textId="1E76A5F4" w:rsidR="00E16E68" w:rsidRPr="00ED7609" w:rsidRDefault="00C2415C" w:rsidP="00C87419">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Third </w:t>
      </w:r>
      <w:r w:rsidR="006C420B" w:rsidRPr="00ED7609">
        <w:rPr>
          <w:rFonts w:ascii="Times New Roman" w:hAnsi="Times New Roman" w:cs="Times New Roman"/>
          <w:b/>
          <w:sz w:val="24"/>
          <w:szCs w:val="24"/>
        </w:rPr>
        <w:t>Circuit</w:t>
      </w:r>
      <w:r w:rsidR="0016476D" w:rsidRPr="00ED7609">
        <w:rPr>
          <w:rFonts w:ascii="Times New Roman" w:hAnsi="Times New Roman" w:cs="Times New Roman"/>
          <w:b/>
          <w:sz w:val="24"/>
          <w:szCs w:val="24"/>
        </w:rPr>
        <w:t xml:space="preserve"> Court</w:t>
      </w:r>
    </w:p>
    <w:p w14:paraId="1E40F199" w14:textId="77777777" w:rsidR="00C87419" w:rsidRPr="00ED7609" w:rsidRDefault="00C87419" w:rsidP="00C87419">
      <w:pPr>
        <w:spacing w:after="0"/>
        <w:jc w:val="center"/>
        <w:rPr>
          <w:rFonts w:ascii="Times New Roman" w:hAnsi="Times New Roman" w:cs="Times New Roman"/>
          <w:b/>
          <w:sz w:val="24"/>
          <w:szCs w:val="24"/>
        </w:rPr>
      </w:pPr>
    </w:p>
    <w:p w14:paraId="3C813507" w14:textId="04368EDE" w:rsidR="00757CDB" w:rsidRPr="003F1B38" w:rsidRDefault="00E16E68"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Case:</w:t>
      </w:r>
      <w:r w:rsidR="008E5B66" w:rsidRPr="00ED7609">
        <w:rPr>
          <w:rFonts w:ascii="Times New Roman" w:hAnsi="Times New Roman" w:cs="Times New Roman"/>
          <w:b/>
          <w:sz w:val="24"/>
          <w:szCs w:val="24"/>
        </w:rPr>
        <w:tab/>
      </w:r>
      <w:r w:rsidR="003F1B38">
        <w:rPr>
          <w:rFonts w:ascii="Times New Roman" w:hAnsi="Times New Roman" w:cs="Times New Roman"/>
          <w:bCs/>
          <w:i/>
          <w:iCs/>
          <w:sz w:val="24"/>
          <w:szCs w:val="24"/>
        </w:rPr>
        <w:t>Li v. A.G.</w:t>
      </w:r>
      <w:r w:rsidR="003F1B38">
        <w:rPr>
          <w:rFonts w:ascii="Times New Roman" w:hAnsi="Times New Roman" w:cs="Times New Roman"/>
          <w:bCs/>
          <w:sz w:val="24"/>
          <w:szCs w:val="24"/>
        </w:rPr>
        <w:t>, 400 F.3d 157 (3d Cir. 2005)</w:t>
      </w:r>
    </w:p>
    <w:p w14:paraId="4DC4FCC0" w14:textId="6E00A1BC" w:rsidR="00E16E68" w:rsidRPr="00ED7609"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Date:</w:t>
      </w:r>
      <w:r w:rsidRPr="00ED7609">
        <w:rPr>
          <w:rFonts w:ascii="Times New Roman" w:hAnsi="Times New Roman" w:cs="Times New Roman"/>
          <w:b/>
          <w:sz w:val="24"/>
          <w:szCs w:val="24"/>
        </w:rPr>
        <w:tab/>
      </w:r>
      <w:r w:rsidR="003F1B38">
        <w:rPr>
          <w:rFonts w:ascii="Times New Roman" w:hAnsi="Times New Roman" w:cs="Times New Roman"/>
          <w:bCs/>
          <w:sz w:val="24"/>
          <w:szCs w:val="24"/>
        </w:rPr>
        <w:t xml:space="preserve">March 10, </w:t>
      </w:r>
      <w:proofErr w:type="gramStart"/>
      <w:r w:rsidR="003F1B38">
        <w:rPr>
          <w:rFonts w:ascii="Times New Roman" w:hAnsi="Times New Roman" w:cs="Times New Roman"/>
          <w:bCs/>
          <w:sz w:val="24"/>
          <w:szCs w:val="24"/>
        </w:rPr>
        <w:t>2005</w:t>
      </w:r>
      <w:proofErr w:type="gramEnd"/>
      <w:r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7F7A38">
        <w:rPr>
          <w:rFonts w:ascii="Times New Roman" w:hAnsi="Times New Roman" w:cs="Times New Roman"/>
          <w:b/>
          <w:sz w:val="24"/>
          <w:szCs w:val="24"/>
        </w:rPr>
        <w:t>Panel</w:t>
      </w:r>
      <w:r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proofErr w:type="spellStart"/>
      <w:r w:rsidR="001B4781">
        <w:rPr>
          <w:rFonts w:ascii="Times New Roman" w:hAnsi="Times New Roman" w:cs="Times New Roman"/>
          <w:sz w:val="24"/>
          <w:szCs w:val="24"/>
        </w:rPr>
        <w:t>Sloviter</w:t>
      </w:r>
      <w:proofErr w:type="spellEnd"/>
      <w:r w:rsidR="001B4781">
        <w:rPr>
          <w:rFonts w:ascii="Times New Roman" w:hAnsi="Times New Roman" w:cs="Times New Roman"/>
          <w:sz w:val="24"/>
          <w:szCs w:val="24"/>
        </w:rPr>
        <w:t>, Becker, Stapleton</w:t>
      </w:r>
      <w:r w:rsidR="001B4781">
        <w:rPr>
          <w:rFonts w:ascii="Times New Roman" w:hAnsi="Times New Roman" w:cs="Times New Roman"/>
          <w:sz w:val="24"/>
          <w:szCs w:val="24"/>
        </w:rPr>
        <w:tab/>
      </w:r>
      <w:r w:rsidR="001B4781">
        <w:rPr>
          <w:rFonts w:ascii="Times New Roman" w:hAnsi="Times New Roman" w:cs="Times New Roman"/>
          <w:sz w:val="24"/>
          <w:szCs w:val="24"/>
        </w:rPr>
        <w:tab/>
      </w:r>
      <w:r w:rsidRPr="00ED7609">
        <w:rPr>
          <w:rFonts w:ascii="Times New Roman" w:hAnsi="Times New Roman" w:cs="Times New Roman"/>
          <w:b/>
          <w:sz w:val="24"/>
          <w:szCs w:val="24"/>
        </w:rPr>
        <w:t>Opinion</w:t>
      </w:r>
      <w:r w:rsidR="00E16E68" w:rsidRPr="00ED7609">
        <w:rPr>
          <w:rFonts w:ascii="Times New Roman" w:hAnsi="Times New Roman" w:cs="Times New Roman"/>
          <w:b/>
          <w:sz w:val="24"/>
          <w:szCs w:val="24"/>
        </w:rPr>
        <w:t>:</w:t>
      </w:r>
      <w:r w:rsidR="001B4781">
        <w:rPr>
          <w:rFonts w:ascii="Times New Roman" w:hAnsi="Times New Roman" w:cs="Times New Roman"/>
          <w:bCs/>
          <w:sz w:val="24"/>
          <w:szCs w:val="24"/>
        </w:rPr>
        <w:t xml:space="preserve"> Becker</w:t>
      </w:r>
      <w:r w:rsidR="00757CDB" w:rsidRPr="00ED7609">
        <w:rPr>
          <w:rFonts w:ascii="Times New Roman" w:hAnsi="Times New Roman" w:cs="Times New Roman"/>
          <w:b/>
          <w:sz w:val="24"/>
          <w:szCs w:val="24"/>
        </w:rPr>
        <w:tab/>
        <w:t xml:space="preserve"> </w:t>
      </w:r>
    </w:p>
    <w:p w14:paraId="19212F57" w14:textId="77777777" w:rsidR="00C87419" w:rsidRPr="00ED7609" w:rsidRDefault="00C87419" w:rsidP="00C87419">
      <w:pPr>
        <w:spacing w:after="0"/>
        <w:rPr>
          <w:rFonts w:ascii="Times New Roman" w:hAnsi="Times New Roman" w:cs="Times New Roman"/>
          <w:b/>
          <w:sz w:val="24"/>
          <w:szCs w:val="24"/>
        </w:rPr>
      </w:pPr>
    </w:p>
    <w:p w14:paraId="2921CB10" w14:textId="79553436"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Tags:</w:t>
      </w:r>
      <w:r w:rsidR="00757CDB" w:rsidRPr="00ED7609">
        <w:rPr>
          <w:rFonts w:ascii="Times New Roman" w:hAnsi="Times New Roman" w:cs="Times New Roman"/>
          <w:sz w:val="24"/>
          <w:szCs w:val="24"/>
        </w:rPr>
        <w:t xml:space="preserve"> </w:t>
      </w:r>
      <w:r w:rsidR="001B4781">
        <w:rPr>
          <w:rFonts w:ascii="Times New Roman" w:hAnsi="Times New Roman" w:cs="Times New Roman"/>
          <w:sz w:val="24"/>
          <w:szCs w:val="24"/>
        </w:rPr>
        <w:t xml:space="preserve">Immigration, asylum, persecution, threats, </w:t>
      </w:r>
      <w:r w:rsidR="00055154">
        <w:rPr>
          <w:rFonts w:ascii="Times New Roman" w:hAnsi="Times New Roman" w:cs="Times New Roman"/>
          <w:sz w:val="24"/>
          <w:szCs w:val="24"/>
        </w:rPr>
        <w:t>China, population control</w:t>
      </w:r>
      <w:r w:rsidR="008830D9">
        <w:rPr>
          <w:rFonts w:ascii="Times New Roman" w:hAnsi="Times New Roman" w:cs="Times New Roman"/>
          <w:sz w:val="24"/>
          <w:szCs w:val="24"/>
        </w:rPr>
        <w:t>, economic persecution</w:t>
      </w:r>
    </w:p>
    <w:p w14:paraId="1077EFF8" w14:textId="77777777" w:rsidR="00C87419" w:rsidRPr="00ED7609" w:rsidRDefault="00C87419" w:rsidP="00C87419">
      <w:pPr>
        <w:spacing w:after="0"/>
        <w:rPr>
          <w:rFonts w:ascii="Times New Roman" w:hAnsi="Times New Roman" w:cs="Times New Roman"/>
          <w:b/>
          <w:sz w:val="24"/>
          <w:szCs w:val="24"/>
        </w:rPr>
      </w:pPr>
    </w:p>
    <w:p w14:paraId="643DB7B0" w14:textId="4E94A5B8" w:rsidR="00E16E68" w:rsidRPr="00ED7609"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Question(s) Presented</w:t>
      </w:r>
      <w:r w:rsidR="00E16E68"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292AAB">
        <w:rPr>
          <w:rFonts w:ascii="Times New Roman" w:hAnsi="Times New Roman" w:cs="Times New Roman"/>
          <w:sz w:val="24"/>
          <w:szCs w:val="24"/>
        </w:rPr>
        <w:t>Can economic deprivation count as persecution under the INA?</w:t>
      </w:r>
    </w:p>
    <w:p w14:paraId="2EBCB66D" w14:textId="77777777" w:rsidR="00C87419" w:rsidRPr="00ED7609" w:rsidRDefault="00C87419" w:rsidP="00C87419">
      <w:pPr>
        <w:spacing w:after="0"/>
        <w:rPr>
          <w:rFonts w:ascii="Times New Roman" w:hAnsi="Times New Roman" w:cs="Times New Roman"/>
          <w:b/>
          <w:sz w:val="24"/>
          <w:szCs w:val="24"/>
        </w:rPr>
      </w:pPr>
    </w:p>
    <w:p w14:paraId="18AF451F" w14:textId="76222A60" w:rsidR="00E16E68"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Holdings:</w:t>
      </w:r>
      <w:r w:rsidR="00CC7EEE" w:rsidRPr="00ED7609">
        <w:rPr>
          <w:rFonts w:ascii="Times New Roman" w:hAnsi="Times New Roman" w:cs="Times New Roman"/>
          <w:sz w:val="24"/>
          <w:szCs w:val="24"/>
        </w:rPr>
        <w:t xml:space="preserve"> </w:t>
      </w:r>
      <w:r w:rsidR="00705B47">
        <w:rPr>
          <w:rFonts w:ascii="Times New Roman" w:hAnsi="Times New Roman" w:cs="Times New Roman"/>
          <w:sz w:val="24"/>
          <w:szCs w:val="24"/>
        </w:rPr>
        <w:t>“we hold that deliberate imposition of severe economic disadvantage because of a protected ground may rise to the level of persecution.”</w:t>
      </w:r>
      <w:r w:rsidR="00705B47">
        <w:rPr>
          <w:rFonts w:ascii="Times New Roman" w:hAnsi="Times New Roman" w:cs="Times New Roman"/>
          <w:sz w:val="24"/>
          <w:szCs w:val="24"/>
        </w:rPr>
        <w:tab/>
      </w:r>
      <w:r w:rsidR="00705B47">
        <w:rPr>
          <w:rFonts w:ascii="Times New Roman" w:hAnsi="Times New Roman" w:cs="Times New Roman"/>
          <w:sz w:val="24"/>
          <w:szCs w:val="24"/>
        </w:rPr>
        <w:tab/>
        <w:t>159</w:t>
      </w:r>
    </w:p>
    <w:p w14:paraId="17C09844" w14:textId="4CE09FA3" w:rsidR="00C3150E" w:rsidRPr="00C3150E" w:rsidRDefault="007A3DFB" w:rsidP="00C3150E">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Close call, but rigorous standard was met here. Remand to BIA for further proceedings.</w:t>
      </w:r>
    </w:p>
    <w:p w14:paraId="16FB81B8" w14:textId="77777777" w:rsidR="00A65C5C" w:rsidRPr="00ED7609" w:rsidRDefault="00A65C5C" w:rsidP="00C87419">
      <w:pPr>
        <w:spacing w:after="0"/>
        <w:rPr>
          <w:rFonts w:ascii="Times New Roman" w:hAnsi="Times New Roman" w:cs="Times New Roman"/>
          <w:sz w:val="24"/>
          <w:szCs w:val="24"/>
        </w:rPr>
      </w:pPr>
    </w:p>
    <w:p w14:paraId="49AC1FF3" w14:textId="50CA6506" w:rsidR="00A65C5C" w:rsidRPr="00895C6B" w:rsidRDefault="00A65C5C"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Rationale:</w:t>
      </w:r>
      <w:r w:rsidR="00895C6B">
        <w:rPr>
          <w:rFonts w:ascii="Times New Roman" w:hAnsi="Times New Roman" w:cs="Times New Roman"/>
          <w:bCs/>
          <w:sz w:val="24"/>
          <w:szCs w:val="24"/>
        </w:rPr>
        <w:t xml:space="preserve"> Severe enough to </w:t>
      </w:r>
      <w:r w:rsidR="00DB4BCC">
        <w:rPr>
          <w:rFonts w:ascii="Times New Roman" w:hAnsi="Times New Roman" w:cs="Times New Roman"/>
          <w:bCs/>
          <w:sz w:val="24"/>
          <w:szCs w:val="24"/>
        </w:rPr>
        <w:t>be called persecution (see below:)</w:t>
      </w:r>
    </w:p>
    <w:p w14:paraId="6B527847" w14:textId="77777777" w:rsidR="00C87419" w:rsidRPr="00ED7609" w:rsidRDefault="00C87419" w:rsidP="00C87419">
      <w:pPr>
        <w:spacing w:after="0"/>
        <w:rPr>
          <w:rFonts w:ascii="Times New Roman" w:hAnsi="Times New Roman" w:cs="Times New Roman"/>
          <w:b/>
          <w:sz w:val="24"/>
          <w:szCs w:val="24"/>
        </w:rPr>
      </w:pPr>
    </w:p>
    <w:p w14:paraId="55DD352D" w14:textId="784E75D9" w:rsidR="008E5B66" w:rsidRPr="00D91C5F" w:rsidRDefault="008E5B66" w:rsidP="008E5B66">
      <w:pPr>
        <w:spacing w:after="0"/>
        <w:rPr>
          <w:rFonts w:ascii="Times New Roman" w:hAnsi="Times New Roman" w:cs="Times New Roman"/>
          <w:bCs/>
          <w:sz w:val="24"/>
          <w:szCs w:val="24"/>
        </w:rPr>
      </w:pPr>
      <w:r w:rsidRPr="00ED7609">
        <w:rPr>
          <w:rFonts w:ascii="Times New Roman" w:hAnsi="Times New Roman" w:cs="Times New Roman"/>
          <w:b/>
          <w:sz w:val="24"/>
          <w:szCs w:val="24"/>
        </w:rPr>
        <w:t>Facts:</w:t>
      </w:r>
      <w:r w:rsidR="00D91C5F">
        <w:rPr>
          <w:rFonts w:ascii="Times New Roman" w:hAnsi="Times New Roman" w:cs="Times New Roman"/>
          <w:bCs/>
          <w:sz w:val="24"/>
          <w:szCs w:val="24"/>
        </w:rPr>
        <w:t xml:space="preserve"> Chinese citizen with four children claimed economic persecution: “he and his </w:t>
      </w:r>
      <w:r w:rsidR="00911569" w:rsidRPr="00911569">
        <w:rPr>
          <w:rFonts w:ascii="Times New Roman" w:hAnsi="Times New Roman" w:cs="Times New Roman"/>
          <w:bCs/>
          <w:sz w:val="24"/>
          <w:szCs w:val="24"/>
        </w:rPr>
        <w:t>wife were subjected to a fine equivalent to twenty months' salary, lost their jobs (and accompanying health insurance, food rations, and school payments), were effectively blacklisted from other government employment, and had their furniture and major household appliances confiscated.</w:t>
      </w:r>
      <w:r w:rsidR="00911569">
        <w:rPr>
          <w:rFonts w:ascii="Times New Roman" w:hAnsi="Times New Roman" w:cs="Times New Roman"/>
          <w:bCs/>
          <w:sz w:val="24"/>
          <w:szCs w:val="24"/>
        </w:rPr>
        <w:t>”</w:t>
      </w:r>
      <w:r w:rsidR="00911569">
        <w:rPr>
          <w:rFonts w:ascii="Times New Roman" w:hAnsi="Times New Roman" w:cs="Times New Roman"/>
          <w:bCs/>
          <w:sz w:val="24"/>
          <w:szCs w:val="24"/>
        </w:rPr>
        <w:tab/>
        <w:t>159</w:t>
      </w:r>
    </w:p>
    <w:p w14:paraId="224DE314" w14:textId="77777777" w:rsidR="008E5B66" w:rsidRPr="00ED7609" w:rsidRDefault="008E5B66" w:rsidP="00C87419">
      <w:pPr>
        <w:spacing w:after="0"/>
        <w:rPr>
          <w:rFonts w:ascii="Times New Roman" w:hAnsi="Times New Roman" w:cs="Times New Roman"/>
          <w:b/>
          <w:sz w:val="24"/>
          <w:szCs w:val="24"/>
        </w:rPr>
      </w:pPr>
    </w:p>
    <w:p w14:paraId="210D470A" w14:textId="5E2C2BA6" w:rsidR="009917BC" w:rsidRDefault="00434206" w:rsidP="00C87419">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9917BC" w:rsidRPr="00ED7609">
        <w:rPr>
          <w:rFonts w:ascii="Times New Roman" w:hAnsi="Times New Roman" w:cs="Times New Roman"/>
          <w:b/>
          <w:sz w:val="24"/>
          <w:szCs w:val="24"/>
        </w:rPr>
        <w:t>:</w:t>
      </w:r>
    </w:p>
    <w:p w14:paraId="5F936C8C" w14:textId="16825F30" w:rsidR="008E56D1" w:rsidRDefault="008C7647" w:rsidP="008C7647">
      <w:pPr>
        <w:pStyle w:val="ListParagraph"/>
        <w:numPr>
          <w:ilvl w:val="0"/>
          <w:numId w:val="3"/>
        </w:numPr>
        <w:spacing w:after="0"/>
        <w:rPr>
          <w:rFonts w:ascii="Times New Roman" w:hAnsi="Times New Roman" w:cs="Times New Roman"/>
          <w:sz w:val="24"/>
          <w:szCs w:val="24"/>
        </w:rPr>
      </w:pPr>
      <w:r>
        <w:rPr>
          <w:rFonts w:ascii="Times New Roman" w:hAnsi="Times New Roman" w:cs="Times New Roman"/>
          <w:b/>
          <w:bCs/>
          <w:sz w:val="24"/>
          <w:szCs w:val="24"/>
        </w:rPr>
        <w:t>IJ:</w:t>
      </w:r>
      <w:r>
        <w:rPr>
          <w:rFonts w:ascii="Times New Roman" w:hAnsi="Times New Roman" w:cs="Times New Roman"/>
          <w:sz w:val="24"/>
          <w:szCs w:val="24"/>
        </w:rPr>
        <w:t xml:space="preserve"> denied petition for failure of proof. Minimal weight given to evidence because unauthenticated.</w:t>
      </w:r>
      <w:r w:rsidR="004E33E1">
        <w:rPr>
          <w:rFonts w:ascii="Times New Roman" w:hAnsi="Times New Roman" w:cs="Times New Roman"/>
          <w:sz w:val="24"/>
          <w:szCs w:val="24"/>
        </w:rPr>
        <w:t xml:space="preserve"> Also unimpressed that respondent had left his wife and four kids behind in economic distress.</w:t>
      </w:r>
    </w:p>
    <w:p w14:paraId="228A6225" w14:textId="604B12BF" w:rsidR="00643B2B" w:rsidRPr="008C7647" w:rsidRDefault="00643B2B" w:rsidP="008C7647">
      <w:pPr>
        <w:pStyle w:val="ListParagraph"/>
        <w:numPr>
          <w:ilvl w:val="0"/>
          <w:numId w:val="3"/>
        </w:numPr>
        <w:spacing w:after="0"/>
        <w:rPr>
          <w:rFonts w:ascii="Times New Roman" w:hAnsi="Times New Roman" w:cs="Times New Roman"/>
          <w:sz w:val="24"/>
          <w:szCs w:val="24"/>
        </w:rPr>
      </w:pPr>
      <w:r>
        <w:rPr>
          <w:rFonts w:ascii="Times New Roman" w:hAnsi="Times New Roman" w:cs="Times New Roman"/>
          <w:b/>
          <w:bCs/>
          <w:sz w:val="24"/>
          <w:szCs w:val="24"/>
        </w:rPr>
        <w:t>BIA</w:t>
      </w:r>
      <w:r w:rsidR="006D5725">
        <w:rPr>
          <w:rFonts w:ascii="Times New Roman" w:hAnsi="Times New Roman" w:cs="Times New Roman"/>
          <w:b/>
          <w:bCs/>
          <w:sz w:val="24"/>
          <w:szCs w:val="24"/>
        </w:rPr>
        <w:t>:</w:t>
      </w:r>
      <w:r w:rsidR="006D5725">
        <w:rPr>
          <w:rFonts w:ascii="Times New Roman" w:hAnsi="Times New Roman" w:cs="Times New Roman"/>
          <w:sz w:val="24"/>
          <w:szCs w:val="24"/>
        </w:rPr>
        <w:t xml:space="preserve"> </w:t>
      </w:r>
      <w:proofErr w:type="gramStart"/>
      <w:r w:rsidR="006D5725">
        <w:rPr>
          <w:rFonts w:ascii="Times New Roman" w:hAnsi="Times New Roman" w:cs="Times New Roman"/>
          <w:sz w:val="24"/>
          <w:szCs w:val="24"/>
        </w:rPr>
        <w:t>Didn’t</w:t>
      </w:r>
      <w:proofErr w:type="gramEnd"/>
      <w:r w:rsidR="006D5725">
        <w:rPr>
          <w:rFonts w:ascii="Times New Roman" w:hAnsi="Times New Roman" w:cs="Times New Roman"/>
          <w:sz w:val="24"/>
          <w:szCs w:val="24"/>
        </w:rPr>
        <w:t xml:space="preserve"> rise to the level of persecution.</w:t>
      </w:r>
    </w:p>
    <w:p w14:paraId="6E47C617" w14:textId="77777777" w:rsidR="00C87419" w:rsidRPr="00ED7609" w:rsidRDefault="00C87419" w:rsidP="00C87419">
      <w:pPr>
        <w:spacing w:after="0"/>
        <w:rPr>
          <w:rFonts w:ascii="Times New Roman" w:hAnsi="Times New Roman" w:cs="Times New Roman"/>
          <w:b/>
          <w:sz w:val="24"/>
          <w:szCs w:val="24"/>
        </w:rPr>
      </w:pPr>
    </w:p>
    <w:p w14:paraId="52875252" w14:textId="2BA9C773" w:rsidR="00552EC4" w:rsidRDefault="00552EC4"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t>Appeals to Statute &amp; Precedent:</w:t>
      </w:r>
    </w:p>
    <w:p w14:paraId="2B5552FB" w14:textId="46D93669" w:rsidR="00EA4274" w:rsidRPr="009A561C" w:rsidRDefault="008561DE" w:rsidP="00EA4274">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sz w:val="24"/>
          <w:szCs w:val="24"/>
        </w:rPr>
        <w:t>IIRIRA:</w:t>
      </w:r>
      <w:r>
        <w:rPr>
          <w:rFonts w:ascii="Times New Roman" w:hAnsi="Times New Roman" w:cs="Times New Roman"/>
          <w:bCs/>
          <w:sz w:val="24"/>
          <w:szCs w:val="24"/>
        </w:rPr>
        <w:t xml:space="preserve"> definition of refugee includes those who have experienced coercive population control or persecution for resisting it.</w:t>
      </w:r>
    </w:p>
    <w:p w14:paraId="16092FB7" w14:textId="720A4B94" w:rsidR="009A561C" w:rsidRPr="00AE3B15" w:rsidRDefault="009A561C" w:rsidP="00EA4274">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Lim v. INS</w:t>
      </w:r>
      <w:r>
        <w:rPr>
          <w:rFonts w:ascii="Times New Roman" w:hAnsi="Times New Roman" w:cs="Times New Roman"/>
          <w:b/>
          <w:sz w:val="24"/>
          <w:szCs w:val="24"/>
        </w:rPr>
        <w:t>, 224 F.3d 929, 936 (9th Cir. 2000):</w:t>
      </w:r>
      <w:r>
        <w:rPr>
          <w:rFonts w:ascii="Times New Roman" w:hAnsi="Times New Roman" w:cs="Times New Roman"/>
          <w:bCs/>
          <w:sz w:val="24"/>
          <w:szCs w:val="24"/>
        </w:rPr>
        <w:t xml:space="preserve"> “Threats standing alone . . . constitute persecution in only a small category of cases, and only when the threats are so menacing as to cause significant actual ‘suffering or harm.’”</w:t>
      </w:r>
    </w:p>
    <w:p w14:paraId="10025811" w14:textId="14C87BC9" w:rsidR="00AE3B15" w:rsidRPr="000A1317" w:rsidRDefault="00AE3B15" w:rsidP="00EA4274">
      <w:pPr>
        <w:pStyle w:val="ListParagraph"/>
        <w:numPr>
          <w:ilvl w:val="0"/>
          <w:numId w:val="3"/>
        </w:numPr>
        <w:spacing w:after="0"/>
        <w:rPr>
          <w:rFonts w:ascii="Times New Roman" w:hAnsi="Times New Roman" w:cs="Times New Roman"/>
          <w:b/>
          <w:sz w:val="24"/>
          <w:szCs w:val="24"/>
        </w:rPr>
      </w:pPr>
      <w:proofErr w:type="spellStart"/>
      <w:r>
        <w:rPr>
          <w:rFonts w:ascii="Times New Roman" w:hAnsi="Times New Roman" w:cs="Times New Roman"/>
          <w:b/>
          <w:i/>
          <w:iCs/>
          <w:sz w:val="24"/>
          <w:szCs w:val="24"/>
        </w:rPr>
        <w:t>Boykov</w:t>
      </w:r>
      <w:proofErr w:type="spellEnd"/>
      <w:r>
        <w:rPr>
          <w:rFonts w:ascii="Times New Roman" w:hAnsi="Times New Roman" w:cs="Times New Roman"/>
          <w:b/>
          <w:i/>
          <w:iCs/>
          <w:sz w:val="24"/>
          <w:szCs w:val="24"/>
        </w:rPr>
        <w:t xml:space="preserve"> v. INS</w:t>
      </w:r>
      <w:r>
        <w:rPr>
          <w:rFonts w:ascii="Times New Roman" w:hAnsi="Times New Roman" w:cs="Times New Roman"/>
          <w:b/>
          <w:sz w:val="24"/>
          <w:szCs w:val="24"/>
        </w:rPr>
        <w:t>, 109 F.3d 413 (</w:t>
      </w:r>
      <w:r w:rsidR="00DF45EC">
        <w:rPr>
          <w:rFonts w:ascii="Times New Roman" w:hAnsi="Times New Roman" w:cs="Times New Roman"/>
          <w:b/>
          <w:sz w:val="24"/>
          <w:szCs w:val="24"/>
        </w:rPr>
        <w:t>7th Cir. 1997):</w:t>
      </w:r>
      <w:r w:rsidR="00DF45EC">
        <w:rPr>
          <w:rFonts w:ascii="Times New Roman" w:hAnsi="Times New Roman" w:cs="Times New Roman"/>
          <w:bCs/>
          <w:sz w:val="24"/>
          <w:szCs w:val="24"/>
        </w:rPr>
        <w:t xml:space="preserve"> Unfulfilled threats must be highly menacing </w:t>
      </w:r>
      <w:proofErr w:type="gramStart"/>
      <w:r w:rsidR="00DF45EC">
        <w:rPr>
          <w:rFonts w:ascii="Times New Roman" w:hAnsi="Times New Roman" w:cs="Times New Roman"/>
          <w:bCs/>
          <w:sz w:val="24"/>
          <w:szCs w:val="24"/>
        </w:rPr>
        <w:t>in order to</w:t>
      </w:r>
      <w:proofErr w:type="gramEnd"/>
      <w:r w:rsidR="00DF45EC">
        <w:rPr>
          <w:rFonts w:ascii="Times New Roman" w:hAnsi="Times New Roman" w:cs="Times New Roman"/>
          <w:bCs/>
          <w:sz w:val="24"/>
          <w:szCs w:val="24"/>
        </w:rPr>
        <w:t xml:space="preserve"> constitute persecution.</w:t>
      </w:r>
    </w:p>
    <w:p w14:paraId="6A419AAB" w14:textId="08C725EB" w:rsidR="000A1317" w:rsidRPr="00177B64" w:rsidRDefault="000A1317" w:rsidP="00EA4274">
      <w:pPr>
        <w:pStyle w:val="ListParagraph"/>
        <w:numPr>
          <w:ilvl w:val="0"/>
          <w:numId w:val="3"/>
        </w:numPr>
        <w:spacing w:after="0"/>
        <w:rPr>
          <w:rFonts w:ascii="Times New Roman" w:hAnsi="Times New Roman" w:cs="Times New Roman"/>
          <w:b/>
          <w:sz w:val="24"/>
          <w:szCs w:val="24"/>
        </w:rPr>
      </w:pPr>
      <w:proofErr w:type="spellStart"/>
      <w:r>
        <w:rPr>
          <w:rFonts w:ascii="Times New Roman" w:hAnsi="Times New Roman" w:cs="Times New Roman"/>
          <w:b/>
          <w:i/>
          <w:iCs/>
          <w:sz w:val="24"/>
          <w:szCs w:val="24"/>
        </w:rPr>
        <w:t>Fatin</w:t>
      </w:r>
      <w:proofErr w:type="spellEnd"/>
      <w:r>
        <w:rPr>
          <w:rFonts w:ascii="Times New Roman" w:hAnsi="Times New Roman" w:cs="Times New Roman"/>
          <w:b/>
          <w:i/>
          <w:iCs/>
          <w:sz w:val="24"/>
          <w:szCs w:val="24"/>
        </w:rPr>
        <w:t xml:space="preserve"> v. INS</w:t>
      </w:r>
      <w:r>
        <w:rPr>
          <w:rFonts w:ascii="Times New Roman" w:hAnsi="Times New Roman" w:cs="Times New Roman"/>
          <w:b/>
          <w:sz w:val="24"/>
          <w:szCs w:val="24"/>
        </w:rPr>
        <w:t>, 12 F.3d 1233 (3d Cir. 1993):</w:t>
      </w:r>
      <w:r>
        <w:rPr>
          <w:rFonts w:ascii="Times New Roman" w:hAnsi="Times New Roman" w:cs="Times New Roman"/>
          <w:bCs/>
          <w:sz w:val="24"/>
          <w:szCs w:val="24"/>
        </w:rPr>
        <w:t xml:space="preserve"> established </w:t>
      </w:r>
      <w:r w:rsidR="00695A25">
        <w:rPr>
          <w:rFonts w:ascii="Times New Roman" w:hAnsi="Times New Roman" w:cs="Times New Roman"/>
          <w:bCs/>
          <w:sz w:val="24"/>
          <w:szCs w:val="24"/>
        </w:rPr>
        <w:t>the general standard for persecution in 3rd Circuit.</w:t>
      </w:r>
    </w:p>
    <w:p w14:paraId="5B0663A3" w14:textId="720EE93D" w:rsidR="00177B64" w:rsidRPr="00EA4274" w:rsidRDefault="00177B64" w:rsidP="00EA4274">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Ahmed v. Ashcroft</w:t>
      </w:r>
      <w:r>
        <w:rPr>
          <w:rFonts w:ascii="Times New Roman" w:hAnsi="Times New Roman" w:cs="Times New Roman"/>
          <w:b/>
          <w:sz w:val="24"/>
          <w:szCs w:val="24"/>
        </w:rPr>
        <w:t>, 341 F.3d 214 (3d Cir. 2003):</w:t>
      </w:r>
      <w:r>
        <w:rPr>
          <w:rFonts w:ascii="Times New Roman" w:hAnsi="Times New Roman" w:cs="Times New Roman"/>
          <w:bCs/>
          <w:sz w:val="24"/>
          <w:szCs w:val="24"/>
        </w:rPr>
        <w:t xml:space="preserve"> </w:t>
      </w:r>
      <w:r w:rsidR="008875EF">
        <w:rPr>
          <w:rFonts w:ascii="Times New Roman" w:hAnsi="Times New Roman" w:cs="Times New Roman"/>
          <w:bCs/>
          <w:sz w:val="24"/>
          <w:szCs w:val="24"/>
        </w:rPr>
        <w:t>one of the only other 3rd Circuit cases to address economic persecution. Employment discrimination</w:t>
      </w:r>
      <w:r w:rsidR="00576270">
        <w:rPr>
          <w:rFonts w:ascii="Times New Roman" w:hAnsi="Times New Roman" w:cs="Times New Roman"/>
          <w:bCs/>
          <w:sz w:val="24"/>
          <w:szCs w:val="24"/>
        </w:rPr>
        <w:t xml:space="preserve"> in Saudi Arabia.</w:t>
      </w:r>
    </w:p>
    <w:p w14:paraId="11DA38CD" w14:textId="77777777" w:rsidR="00A65C5C" w:rsidRPr="00ED7609" w:rsidRDefault="00A65C5C" w:rsidP="00C87419">
      <w:pPr>
        <w:spacing w:after="0"/>
        <w:rPr>
          <w:rFonts w:ascii="Times New Roman" w:hAnsi="Times New Roman" w:cs="Times New Roman"/>
          <w:b/>
          <w:sz w:val="24"/>
          <w:szCs w:val="24"/>
        </w:rPr>
      </w:pPr>
    </w:p>
    <w:p w14:paraId="7BC1B9C1" w14:textId="51132F14" w:rsidR="009917BC" w:rsidRDefault="009917BC"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t xml:space="preserve">Relevant </w:t>
      </w:r>
      <w:r w:rsidR="00757CDB" w:rsidRPr="00ED7609">
        <w:rPr>
          <w:rFonts w:ascii="Times New Roman" w:hAnsi="Times New Roman" w:cs="Times New Roman"/>
          <w:b/>
          <w:sz w:val="24"/>
          <w:szCs w:val="24"/>
        </w:rPr>
        <w:t xml:space="preserve">U.S. </w:t>
      </w:r>
      <w:r w:rsidRPr="00ED7609">
        <w:rPr>
          <w:rFonts w:ascii="Times New Roman" w:hAnsi="Times New Roman" w:cs="Times New Roman"/>
          <w:b/>
          <w:sz w:val="24"/>
          <w:szCs w:val="24"/>
        </w:rPr>
        <w:t>History:</w:t>
      </w:r>
    </w:p>
    <w:p w14:paraId="6802019B" w14:textId="4E25014F" w:rsidR="004B4222" w:rsidRPr="00895C6B" w:rsidRDefault="004B4222" w:rsidP="004B4222">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sz w:val="24"/>
          <w:szCs w:val="24"/>
        </w:rPr>
        <w:t>Persecution</w:t>
      </w:r>
      <w:r>
        <w:rPr>
          <w:rFonts w:ascii="Times New Roman" w:hAnsi="Times New Roman" w:cs="Times New Roman"/>
          <w:bCs/>
          <w:sz w:val="24"/>
          <w:szCs w:val="24"/>
        </w:rPr>
        <w:t xml:space="preserve"> in the INA </w:t>
      </w:r>
      <w:r w:rsidR="00B954FF">
        <w:rPr>
          <w:rFonts w:ascii="Times New Roman" w:hAnsi="Times New Roman" w:cs="Times New Roman"/>
          <w:bCs/>
          <w:sz w:val="24"/>
          <w:szCs w:val="24"/>
        </w:rPr>
        <w:t>(19</w:t>
      </w:r>
      <w:r w:rsidR="00CA2367">
        <w:rPr>
          <w:rFonts w:ascii="Times New Roman" w:hAnsi="Times New Roman" w:cs="Times New Roman"/>
          <w:bCs/>
          <w:sz w:val="24"/>
          <w:szCs w:val="24"/>
        </w:rPr>
        <w:t>52</w:t>
      </w:r>
      <w:r w:rsidR="00B954FF">
        <w:rPr>
          <w:rFonts w:ascii="Times New Roman" w:hAnsi="Times New Roman" w:cs="Times New Roman"/>
          <w:bCs/>
          <w:sz w:val="24"/>
          <w:szCs w:val="24"/>
        </w:rPr>
        <w:t xml:space="preserve">) </w:t>
      </w:r>
      <w:r>
        <w:rPr>
          <w:rFonts w:ascii="Times New Roman" w:hAnsi="Times New Roman" w:cs="Times New Roman"/>
          <w:bCs/>
          <w:sz w:val="24"/>
          <w:szCs w:val="24"/>
        </w:rPr>
        <w:t>used to refer to “</w:t>
      </w:r>
      <w:r w:rsidRPr="00B954FF">
        <w:rPr>
          <w:rFonts w:ascii="Times New Roman" w:hAnsi="Times New Roman" w:cs="Times New Roman"/>
          <w:bCs/>
          <w:i/>
          <w:iCs/>
          <w:sz w:val="24"/>
          <w:szCs w:val="24"/>
        </w:rPr>
        <w:t>physical</w:t>
      </w:r>
      <w:r w:rsidR="00B954FF">
        <w:rPr>
          <w:rFonts w:ascii="Times New Roman" w:hAnsi="Times New Roman" w:cs="Times New Roman"/>
          <w:bCs/>
          <w:sz w:val="24"/>
          <w:szCs w:val="24"/>
        </w:rPr>
        <w:t xml:space="preserve"> persecution,” but Congress removed the term in 1965</w:t>
      </w:r>
      <w:r w:rsidR="00790734">
        <w:rPr>
          <w:rFonts w:ascii="Times New Roman" w:hAnsi="Times New Roman" w:cs="Times New Roman"/>
          <w:bCs/>
          <w:sz w:val="24"/>
          <w:szCs w:val="24"/>
        </w:rPr>
        <w:t>, opening the possibility of economic persecution as a category.</w:t>
      </w:r>
    </w:p>
    <w:p w14:paraId="7CB007D7" w14:textId="089B6F13" w:rsidR="00895C6B" w:rsidRPr="004B4222" w:rsidRDefault="00895C6B" w:rsidP="004B4222">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sz w:val="24"/>
          <w:szCs w:val="24"/>
        </w:rPr>
        <w:t>Post-IIRIRA</w:t>
      </w:r>
    </w:p>
    <w:p w14:paraId="6A868CAF" w14:textId="54C0FAB2" w:rsidR="00E16E68" w:rsidRDefault="00434206" w:rsidP="00C87419">
      <w:pPr>
        <w:spacing w:after="0"/>
        <w:rPr>
          <w:rFonts w:ascii="Times New Roman" w:hAnsi="Times New Roman" w:cs="Times New Roman"/>
          <w:b/>
          <w:sz w:val="24"/>
          <w:szCs w:val="24"/>
        </w:rPr>
      </w:pPr>
      <w:r>
        <w:rPr>
          <w:rFonts w:ascii="Times New Roman" w:hAnsi="Times New Roman" w:cs="Times New Roman"/>
          <w:b/>
          <w:sz w:val="24"/>
          <w:szCs w:val="24"/>
        </w:rPr>
        <w:lastRenderedPageBreak/>
        <w:t>Discussion</w:t>
      </w:r>
      <w:r w:rsidR="00E16E68" w:rsidRPr="00ED7609">
        <w:rPr>
          <w:rFonts w:ascii="Times New Roman" w:hAnsi="Times New Roman" w:cs="Times New Roman"/>
          <w:b/>
          <w:sz w:val="24"/>
          <w:szCs w:val="24"/>
        </w:rPr>
        <w:t>:</w:t>
      </w:r>
    </w:p>
    <w:p w14:paraId="0A5E5AE8" w14:textId="4A254DAF" w:rsidR="008830D9" w:rsidRDefault="000D7401" w:rsidP="000D740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“While the contours of the doctrine are still developing, the existing jurisprudence establishes that economic deprivation, if sufficiently severe, can constitute persecution within the meaning of asylum law</w:t>
      </w:r>
      <w:r w:rsidR="00DC028F">
        <w:rPr>
          <w:rFonts w:ascii="Times New Roman" w:hAnsi="Times New Roman" w:cs="Times New Roman"/>
          <w:bCs/>
          <w:sz w:val="24"/>
          <w:szCs w:val="24"/>
        </w:rPr>
        <w:t>.”</w:t>
      </w:r>
      <w:r w:rsidR="00DC028F">
        <w:rPr>
          <w:rFonts w:ascii="Times New Roman" w:hAnsi="Times New Roman" w:cs="Times New Roman"/>
          <w:bCs/>
          <w:sz w:val="24"/>
          <w:szCs w:val="24"/>
        </w:rPr>
        <w:tab/>
        <w:t>159</w:t>
      </w:r>
    </w:p>
    <w:p w14:paraId="142213E9" w14:textId="63251804" w:rsidR="00193C7D" w:rsidRDefault="00193C7D" w:rsidP="000D740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proofErr w:type="gramStart"/>
      <w:r w:rsidR="00480A30" w:rsidRPr="00480A30">
        <w:rPr>
          <w:rFonts w:ascii="Times New Roman" w:hAnsi="Times New Roman" w:cs="Times New Roman"/>
          <w:bCs/>
          <w:sz w:val="24"/>
          <w:szCs w:val="24"/>
        </w:rPr>
        <w:t>we</w:t>
      </w:r>
      <w:proofErr w:type="gramEnd"/>
      <w:r w:rsidR="00480A30" w:rsidRPr="00480A30">
        <w:rPr>
          <w:rFonts w:ascii="Times New Roman" w:hAnsi="Times New Roman" w:cs="Times New Roman"/>
          <w:bCs/>
          <w:sz w:val="24"/>
          <w:szCs w:val="24"/>
        </w:rPr>
        <w:t xml:space="preserve"> hold that the deliberate imposition of severe economic disadvantage which threatens a petitioner's life or freedom may constitute persecution. (This is the Acosta standard). Such disadvantage might, for instance, involve “the deprivation of liberty, food, housing, employment, and other essentials of life.” See Eduard, supra, 379 F.3d at 187.</w:t>
      </w:r>
      <w:r w:rsidR="00480A30">
        <w:rPr>
          <w:rFonts w:ascii="Times New Roman" w:hAnsi="Times New Roman" w:cs="Times New Roman"/>
          <w:bCs/>
          <w:sz w:val="24"/>
          <w:szCs w:val="24"/>
        </w:rPr>
        <w:t>”</w:t>
      </w:r>
      <w:r w:rsidR="00480A30">
        <w:rPr>
          <w:rFonts w:ascii="Times New Roman" w:hAnsi="Times New Roman" w:cs="Times New Roman"/>
          <w:bCs/>
          <w:sz w:val="24"/>
          <w:szCs w:val="24"/>
        </w:rPr>
        <w:tab/>
      </w:r>
      <w:r w:rsidR="00480A30">
        <w:rPr>
          <w:rFonts w:ascii="Times New Roman" w:hAnsi="Times New Roman" w:cs="Times New Roman"/>
          <w:bCs/>
          <w:sz w:val="24"/>
          <w:szCs w:val="24"/>
        </w:rPr>
        <w:tab/>
        <w:t>168</w:t>
      </w:r>
    </w:p>
    <w:p w14:paraId="1D2D2718" w14:textId="43E2E224" w:rsidR="00043C3C" w:rsidRPr="000D7401" w:rsidRDefault="00043C3C" w:rsidP="000D740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Unfulfilled threats</w:t>
      </w:r>
      <w:r w:rsidR="00AE3B15">
        <w:rPr>
          <w:rFonts w:ascii="Times New Roman" w:hAnsi="Times New Roman" w:cs="Times New Roman"/>
          <w:bCs/>
          <w:sz w:val="24"/>
          <w:szCs w:val="24"/>
        </w:rPr>
        <w:t>, even death threats,</w:t>
      </w:r>
      <w:r>
        <w:rPr>
          <w:rFonts w:ascii="Times New Roman" w:hAnsi="Times New Roman" w:cs="Times New Roman"/>
          <w:bCs/>
          <w:sz w:val="24"/>
          <w:szCs w:val="24"/>
        </w:rPr>
        <w:t xml:space="preserve"> are not usually persecution, unless </w:t>
      </w:r>
      <w:r w:rsidR="009A561C">
        <w:rPr>
          <w:rFonts w:ascii="Times New Roman" w:hAnsi="Times New Roman" w:cs="Times New Roman"/>
          <w:bCs/>
          <w:sz w:val="24"/>
          <w:szCs w:val="24"/>
        </w:rPr>
        <w:t>highly menacing.</w:t>
      </w:r>
    </w:p>
    <w:p w14:paraId="46D00B83" w14:textId="77777777" w:rsidR="00C87419" w:rsidRPr="00ED7609" w:rsidRDefault="00C87419" w:rsidP="00C87419">
      <w:pPr>
        <w:spacing w:after="0"/>
        <w:rPr>
          <w:rFonts w:ascii="Times New Roman" w:hAnsi="Times New Roman" w:cs="Times New Roman"/>
          <w:b/>
          <w:sz w:val="24"/>
          <w:szCs w:val="24"/>
        </w:rPr>
      </w:pPr>
    </w:p>
    <w:p w14:paraId="4C6F34B5" w14:textId="533DEBAB" w:rsidR="00E16E68" w:rsidRPr="003C18EB" w:rsidRDefault="003C18EB" w:rsidP="00C87419">
      <w:pPr>
        <w:spacing w:after="0"/>
        <w:rPr>
          <w:rFonts w:ascii="Times New Roman" w:hAnsi="Times New Roman" w:cs="Times New Roman"/>
          <w:bCs/>
          <w:sz w:val="24"/>
          <w:szCs w:val="24"/>
        </w:rPr>
      </w:pPr>
      <w:r>
        <w:rPr>
          <w:rFonts w:ascii="Times New Roman" w:hAnsi="Times New Roman" w:cs="Times New Roman"/>
          <w:b/>
          <w:sz w:val="24"/>
          <w:szCs w:val="24"/>
        </w:rPr>
        <w:t>D</w:t>
      </w:r>
      <w:r w:rsidR="00E16E68" w:rsidRPr="00ED7609">
        <w:rPr>
          <w:rFonts w:ascii="Times New Roman" w:hAnsi="Times New Roman" w:cs="Times New Roman"/>
          <w:b/>
          <w:sz w:val="24"/>
          <w:szCs w:val="24"/>
        </w:rPr>
        <w:t>issent:</w:t>
      </w: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Sloviter</w:t>
      </w:r>
      <w:proofErr w:type="spellEnd"/>
      <w:r>
        <w:rPr>
          <w:rFonts w:ascii="Times New Roman" w:hAnsi="Times New Roman" w:cs="Times New Roman"/>
          <w:bCs/>
          <w:sz w:val="24"/>
          <w:szCs w:val="24"/>
        </w:rPr>
        <w:t xml:space="preserve"> </w:t>
      </w:r>
      <w:r w:rsidR="00AD1A26">
        <w:rPr>
          <w:rFonts w:ascii="Times New Roman" w:hAnsi="Times New Roman" w:cs="Times New Roman"/>
          <w:bCs/>
          <w:sz w:val="24"/>
          <w:szCs w:val="24"/>
        </w:rPr>
        <w:t>– doubts the economic persecution conclusion.</w:t>
      </w:r>
    </w:p>
    <w:p w14:paraId="6145E59C" w14:textId="77777777" w:rsidR="00C87419" w:rsidRPr="00ED7609" w:rsidRDefault="00C87419" w:rsidP="00C87419">
      <w:pPr>
        <w:spacing w:after="0"/>
        <w:rPr>
          <w:rFonts w:ascii="Times New Roman" w:hAnsi="Times New Roman" w:cs="Times New Roman"/>
          <w:b/>
          <w:sz w:val="24"/>
          <w:szCs w:val="24"/>
        </w:rPr>
      </w:pPr>
    </w:p>
    <w:p w14:paraId="2E1F0385" w14:textId="77777777" w:rsidR="00E16E68" w:rsidRPr="00ED7609" w:rsidRDefault="00E16E68" w:rsidP="00C87419">
      <w:pPr>
        <w:spacing w:after="0"/>
        <w:rPr>
          <w:rFonts w:ascii="Times New Roman" w:hAnsi="Times New Roman" w:cs="Times New Roman"/>
          <w:b/>
          <w:sz w:val="24"/>
          <w:szCs w:val="24"/>
        </w:rPr>
      </w:pPr>
    </w:p>
    <w:sectPr w:rsidR="00E16E68" w:rsidRPr="00ED7609"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F738F3" w14:textId="77777777" w:rsidR="00160834" w:rsidRDefault="00160834" w:rsidP="00E16E68">
      <w:pPr>
        <w:spacing w:after="0" w:line="240" w:lineRule="auto"/>
      </w:pPr>
      <w:r>
        <w:separator/>
      </w:r>
    </w:p>
  </w:endnote>
  <w:endnote w:type="continuationSeparator" w:id="0">
    <w:p w14:paraId="6585E180" w14:textId="77777777" w:rsidR="00160834" w:rsidRDefault="00160834" w:rsidP="00E16E68">
      <w:pPr>
        <w:spacing w:after="0" w:line="240" w:lineRule="auto"/>
      </w:pPr>
      <w:r>
        <w:continuationSeparator/>
      </w:r>
    </w:p>
  </w:endnote>
  <w:endnote w:type="continuationNotice" w:id="1">
    <w:p w14:paraId="24919BFC" w14:textId="77777777" w:rsidR="00160834" w:rsidRDefault="0016083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2A825B" w14:textId="77777777" w:rsidR="00160834" w:rsidRDefault="00160834" w:rsidP="00E16E68">
      <w:pPr>
        <w:spacing w:after="0" w:line="240" w:lineRule="auto"/>
      </w:pPr>
      <w:r>
        <w:separator/>
      </w:r>
    </w:p>
  </w:footnote>
  <w:footnote w:type="continuationSeparator" w:id="0">
    <w:p w14:paraId="445CD511" w14:textId="77777777" w:rsidR="00160834" w:rsidRDefault="00160834" w:rsidP="00E16E68">
      <w:pPr>
        <w:spacing w:after="0" w:line="240" w:lineRule="auto"/>
      </w:pPr>
      <w:r>
        <w:continuationSeparator/>
      </w:r>
    </w:p>
  </w:footnote>
  <w:footnote w:type="continuationNotice" w:id="1">
    <w:p w14:paraId="56F3F865" w14:textId="77777777" w:rsidR="00160834" w:rsidRDefault="0016083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A1585" w14:textId="09BA04EE" w:rsidR="00E16E68" w:rsidRDefault="003E6620" w:rsidP="00757CDB">
    <w:pPr>
      <w:pStyle w:val="Header"/>
      <w:jc w:val="right"/>
    </w:pPr>
    <w:r>
      <w:t xml:space="preserve">Third </w:t>
    </w:r>
    <w:r w:rsidR="006C420B">
      <w:t>Circuit</w:t>
    </w:r>
    <w:r w:rsidR="0016476D">
      <w:t xml:space="preserve"> Court</w:t>
    </w:r>
    <w:r w:rsidR="00E16E68">
      <w:tab/>
    </w:r>
    <w:r>
      <w:t>2005</w:t>
    </w:r>
    <w:r w:rsidR="00E16E68">
      <w:tab/>
    </w:r>
    <w:r>
      <w:t>Li v. A.G.</w:t>
    </w:r>
  </w:p>
  <w:p w14:paraId="4CE88CBF" w14:textId="249B2704" w:rsidR="00552EC4" w:rsidRDefault="00552EC4" w:rsidP="00552EC4">
    <w:pPr>
      <w:pStyle w:val="Header"/>
      <w:jc w:val="right"/>
    </w:pPr>
    <w:r>
      <w:tab/>
    </w:r>
    <w:r>
      <w:tab/>
    </w:r>
    <w:r w:rsidR="00C2415C">
      <w:t xml:space="preserve">ASYLUM: </w:t>
    </w:r>
    <w:r w:rsidR="00D91C5F">
      <w:t>ECONOMIC PERSECUTION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379BF"/>
    <w:multiLevelType w:val="hybridMultilevel"/>
    <w:tmpl w:val="648A5C22"/>
    <w:lvl w:ilvl="0" w:tplc="DAEC48EE">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153F38"/>
    <w:multiLevelType w:val="hybridMultilevel"/>
    <w:tmpl w:val="342839F6"/>
    <w:lvl w:ilvl="0" w:tplc="E6C2207A">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143DA"/>
    <w:rsid w:val="0003741D"/>
    <w:rsid w:val="00043C3C"/>
    <w:rsid w:val="00054BBC"/>
    <w:rsid w:val="00055154"/>
    <w:rsid w:val="00060D0E"/>
    <w:rsid w:val="000A1317"/>
    <w:rsid w:val="000D7401"/>
    <w:rsid w:val="00144D3B"/>
    <w:rsid w:val="00160834"/>
    <w:rsid w:val="0016476D"/>
    <w:rsid w:val="00177B64"/>
    <w:rsid w:val="00193C7D"/>
    <w:rsid w:val="001B0867"/>
    <w:rsid w:val="001B4781"/>
    <w:rsid w:val="0026775C"/>
    <w:rsid w:val="00292AAB"/>
    <w:rsid w:val="003C18EB"/>
    <w:rsid w:val="003E6620"/>
    <w:rsid w:val="003F1B38"/>
    <w:rsid w:val="00434206"/>
    <w:rsid w:val="00444E7F"/>
    <w:rsid w:val="00457D27"/>
    <w:rsid w:val="00480A30"/>
    <w:rsid w:val="004B4222"/>
    <w:rsid w:val="004E33E1"/>
    <w:rsid w:val="005046B1"/>
    <w:rsid w:val="00552EC4"/>
    <w:rsid w:val="00553D7D"/>
    <w:rsid w:val="00576270"/>
    <w:rsid w:val="00643B2B"/>
    <w:rsid w:val="00695A25"/>
    <w:rsid w:val="006C420B"/>
    <w:rsid w:val="006D5725"/>
    <w:rsid w:val="00705B47"/>
    <w:rsid w:val="00757CDB"/>
    <w:rsid w:val="00790734"/>
    <w:rsid w:val="007A3DFB"/>
    <w:rsid w:val="007B49D0"/>
    <w:rsid w:val="007D1AC2"/>
    <w:rsid w:val="007F7A38"/>
    <w:rsid w:val="008561DE"/>
    <w:rsid w:val="008830D9"/>
    <w:rsid w:val="008875EF"/>
    <w:rsid w:val="00895C6B"/>
    <w:rsid w:val="008A41F9"/>
    <w:rsid w:val="008C70B7"/>
    <w:rsid w:val="008C7647"/>
    <w:rsid w:val="008E56D1"/>
    <w:rsid w:val="008E5B66"/>
    <w:rsid w:val="00911569"/>
    <w:rsid w:val="009917BC"/>
    <w:rsid w:val="009A561C"/>
    <w:rsid w:val="00A65C5C"/>
    <w:rsid w:val="00A71E2C"/>
    <w:rsid w:val="00AA41D1"/>
    <w:rsid w:val="00AC230B"/>
    <w:rsid w:val="00AD1A26"/>
    <w:rsid w:val="00AE3B15"/>
    <w:rsid w:val="00B330E3"/>
    <w:rsid w:val="00B564E2"/>
    <w:rsid w:val="00B667F9"/>
    <w:rsid w:val="00B778D1"/>
    <w:rsid w:val="00B954FF"/>
    <w:rsid w:val="00C2415C"/>
    <w:rsid w:val="00C3150E"/>
    <w:rsid w:val="00C47189"/>
    <w:rsid w:val="00C87419"/>
    <w:rsid w:val="00CA2367"/>
    <w:rsid w:val="00CC3AFE"/>
    <w:rsid w:val="00CC7EEE"/>
    <w:rsid w:val="00CD6DF7"/>
    <w:rsid w:val="00D01DE6"/>
    <w:rsid w:val="00D47EB9"/>
    <w:rsid w:val="00D66735"/>
    <w:rsid w:val="00D91C5F"/>
    <w:rsid w:val="00DB4BCC"/>
    <w:rsid w:val="00DC028F"/>
    <w:rsid w:val="00DF45EC"/>
    <w:rsid w:val="00E16E68"/>
    <w:rsid w:val="00E2134E"/>
    <w:rsid w:val="00EA4274"/>
    <w:rsid w:val="00ED7609"/>
    <w:rsid w:val="00EE24CF"/>
    <w:rsid w:val="00F10D22"/>
    <w:rsid w:val="00F52B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3AD93"/>
  <w15:docId w15:val="{98F92C6E-8FD3-2841-84D9-FF37841BB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2</Pages>
  <Words>448</Words>
  <Characters>2558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42</cp:revision>
  <dcterms:created xsi:type="dcterms:W3CDTF">2021-06-18T17:35:00Z</dcterms:created>
  <dcterms:modified xsi:type="dcterms:W3CDTF">2021-06-18T18:34:00Z</dcterms:modified>
</cp:coreProperties>
</file>