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30D51AA7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F65634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1A7CB425" w:rsidR="00077658" w:rsidRPr="001671A6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0D23A8">
        <w:rPr>
          <w:rFonts w:ascii="Times New Roman" w:hAnsi="Times New Roman" w:cs="Times New Roman"/>
          <w:bCs/>
          <w:i/>
          <w:iCs/>
          <w:sz w:val="24"/>
          <w:szCs w:val="24"/>
        </w:rPr>
        <w:t>Matter of N-M-</w:t>
      </w:r>
      <w:r w:rsidR="000D23A8">
        <w:rPr>
          <w:rFonts w:ascii="Times New Roman" w:hAnsi="Times New Roman" w:cs="Times New Roman"/>
          <w:bCs/>
          <w:sz w:val="24"/>
          <w:szCs w:val="24"/>
        </w:rPr>
        <w:t>, 25 I&amp;N</w:t>
      </w:r>
      <w:r w:rsidR="001671A6">
        <w:rPr>
          <w:rFonts w:ascii="Times New Roman" w:hAnsi="Times New Roman" w:cs="Times New Roman"/>
          <w:bCs/>
          <w:sz w:val="24"/>
          <w:szCs w:val="24"/>
        </w:rPr>
        <w:t xml:space="preserve"> Dec. 526 (BIA 2011)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1671A6">
        <w:rPr>
          <w:rFonts w:ascii="Times New Roman" w:hAnsi="Times New Roman" w:cs="Times New Roman"/>
          <w:bCs/>
          <w:sz w:val="24"/>
          <w:szCs w:val="24"/>
        </w:rPr>
        <w:t xml:space="preserve"> June 9, 2011</w:t>
      </w:r>
    </w:p>
    <w:p w14:paraId="530212CE" w14:textId="77777777" w:rsidR="001671A6" w:rsidRDefault="001671A6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A" w14:textId="52836B2F" w:rsidR="00077658" w:rsidRPr="003836DB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1671A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836DB">
        <w:rPr>
          <w:rFonts w:ascii="Times New Roman" w:hAnsi="Times New Roman" w:cs="Times New Roman"/>
          <w:bCs/>
          <w:sz w:val="24"/>
          <w:szCs w:val="24"/>
        </w:rPr>
        <w:t>Filppu</w:t>
      </w:r>
      <w:proofErr w:type="spellEnd"/>
      <w:r w:rsidR="003836DB">
        <w:rPr>
          <w:rFonts w:ascii="Times New Roman" w:hAnsi="Times New Roman" w:cs="Times New Roman"/>
          <w:bCs/>
          <w:sz w:val="24"/>
          <w:szCs w:val="24"/>
        </w:rPr>
        <w:t>, Cole, Pauley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Opinion:</w:t>
      </w:r>
      <w:r w:rsidR="003836D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836DB">
        <w:rPr>
          <w:rFonts w:ascii="Times New Roman" w:hAnsi="Times New Roman" w:cs="Times New Roman"/>
          <w:bCs/>
          <w:sz w:val="24"/>
          <w:szCs w:val="24"/>
        </w:rPr>
        <w:t>Filppu</w:t>
      </w:r>
      <w:proofErr w:type="spellEnd"/>
    </w:p>
    <w:p w14:paraId="0666AA31" w14:textId="77777777" w:rsidR="001671A6" w:rsidRDefault="001671A6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B" w14:textId="650F3AAB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1671A6">
        <w:rPr>
          <w:rFonts w:ascii="Times New Roman" w:hAnsi="Times New Roman" w:cs="Times New Roman"/>
          <w:bCs/>
          <w:sz w:val="24"/>
          <w:szCs w:val="24"/>
        </w:rPr>
        <w:t xml:space="preserve"> Immigration, asylum, persecution, imputed political opinion, REAL ID Act, mixed motives</w:t>
      </w:r>
      <w:r w:rsidR="00D4085C">
        <w:rPr>
          <w:rFonts w:ascii="Times New Roman" w:hAnsi="Times New Roman" w:cs="Times New Roman"/>
          <w:bCs/>
          <w:sz w:val="24"/>
          <w:szCs w:val="24"/>
        </w:rPr>
        <w:t>, nexus</w:t>
      </w:r>
      <w:r w:rsidR="003836DB">
        <w:rPr>
          <w:rFonts w:ascii="Times New Roman" w:hAnsi="Times New Roman" w:cs="Times New Roman"/>
          <w:bCs/>
          <w:sz w:val="24"/>
          <w:szCs w:val="24"/>
        </w:rPr>
        <w:t>, corroboration</w:t>
      </w:r>
      <w:r w:rsidR="00843C0E">
        <w:rPr>
          <w:rFonts w:ascii="Times New Roman" w:hAnsi="Times New Roman" w:cs="Times New Roman"/>
          <w:bCs/>
          <w:sz w:val="24"/>
          <w:szCs w:val="24"/>
        </w:rPr>
        <w:t>, corruption, whistleblowing</w:t>
      </w:r>
    </w:p>
    <w:p w14:paraId="0586B152" w14:textId="77777777" w:rsidR="00D4085C" w:rsidRPr="001671A6" w:rsidRDefault="00D4085C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C" w14:textId="117FE1F6" w:rsidR="00077658" w:rsidRPr="003836DB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3836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29EE">
        <w:rPr>
          <w:rFonts w:ascii="Times New Roman" w:hAnsi="Times New Roman" w:cs="Times New Roman"/>
          <w:bCs/>
          <w:sz w:val="24"/>
          <w:szCs w:val="24"/>
        </w:rPr>
        <w:t xml:space="preserve">DHS appeals an IJ’s grant of asylum to </w:t>
      </w:r>
      <w:proofErr w:type="gramStart"/>
      <w:r w:rsidR="003929EE">
        <w:rPr>
          <w:rFonts w:ascii="Times New Roman" w:hAnsi="Times New Roman" w:cs="Times New Roman"/>
          <w:bCs/>
          <w:sz w:val="24"/>
          <w:szCs w:val="24"/>
        </w:rPr>
        <w:t>respondent</w:t>
      </w:r>
      <w:proofErr w:type="gramEnd"/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3FFE7B6C" w:rsidR="00077658" w:rsidRPr="00A22EC7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A22EC7">
        <w:rPr>
          <w:rFonts w:ascii="Times New Roman" w:hAnsi="Times New Roman" w:cs="Times New Roman"/>
          <w:bCs/>
          <w:sz w:val="24"/>
          <w:szCs w:val="24"/>
        </w:rPr>
        <w:t xml:space="preserve"> “We are unconvinced that the respondent has met her burden of proving that her political opinion . . . is ‘one central reason’ for the harm she experienced or the harm she fears.” 527</w:t>
      </w:r>
      <w:r w:rsidR="00566CDF">
        <w:rPr>
          <w:rFonts w:ascii="Times New Roman" w:hAnsi="Times New Roman" w:cs="Times New Roman"/>
          <w:bCs/>
          <w:sz w:val="24"/>
          <w:szCs w:val="24"/>
        </w:rPr>
        <w:t xml:space="preserve"> (Remanded so IJ can try again</w:t>
      </w:r>
      <w:r w:rsidR="009F2D2D">
        <w:rPr>
          <w:rFonts w:ascii="Times New Roman" w:hAnsi="Times New Roman" w:cs="Times New Roman"/>
          <w:bCs/>
          <w:sz w:val="24"/>
          <w:szCs w:val="24"/>
        </w:rPr>
        <w:t xml:space="preserve"> with more fact-finding and </w:t>
      </w:r>
      <w:proofErr w:type="spellStart"/>
      <w:r w:rsidR="009F2D2D">
        <w:rPr>
          <w:rFonts w:ascii="Times New Roman" w:hAnsi="Times New Roman" w:cs="Times New Roman"/>
          <w:bCs/>
          <w:sz w:val="24"/>
          <w:szCs w:val="24"/>
        </w:rPr>
        <w:t>wrt</w:t>
      </w:r>
      <w:proofErr w:type="spellEnd"/>
      <w:r w:rsidR="009F2D2D">
        <w:rPr>
          <w:rFonts w:ascii="Times New Roman" w:hAnsi="Times New Roman" w:cs="Times New Roman"/>
          <w:bCs/>
          <w:sz w:val="24"/>
          <w:szCs w:val="24"/>
        </w:rPr>
        <w:t xml:space="preserve"> CAT claim.)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1F0C8F73" w:rsidR="00077658" w:rsidRPr="00FA3314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FA3314">
        <w:rPr>
          <w:rFonts w:ascii="Times New Roman" w:hAnsi="Times New Roman" w:cs="Times New Roman"/>
          <w:bCs/>
          <w:sz w:val="24"/>
          <w:szCs w:val="24"/>
        </w:rPr>
        <w:t xml:space="preserve"> There must be some direct or circumstantial evidence to demonstrate that the persecutor</w:t>
      </w:r>
      <w:r w:rsidR="00111D43">
        <w:rPr>
          <w:rFonts w:ascii="Times New Roman" w:hAnsi="Times New Roman" w:cs="Times New Roman"/>
          <w:bCs/>
          <w:sz w:val="24"/>
          <w:szCs w:val="24"/>
        </w:rPr>
        <w:t>’s motive arose from a protected trait, at least in part (and not an insignificant or superficial part).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259FC291" w:rsidR="00077658" w:rsidRPr="00EA4F74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EA4F74">
        <w:rPr>
          <w:rFonts w:ascii="Times New Roman" w:hAnsi="Times New Roman" w:cs="Times New Roman"/>
          <w:bCs/>
          <w:sz w:val="24"/>
          <w:szCs w:val="24"/>
        </w:rPr>
        <w:t xml:space="preserve"> Citizen of Colombia worked at a state-run </w:t>
      </w:r>
      <w:r w:rsidR="008A4032">
        <w:rPr>
          <w:rFonts w:ascii="Times New Roman" w:hAnsi="Times New Roman" w:cs="Times New Roman"/>
          <w:bCs/>
          <w:sz w:val="24"/>
          <w:szCs w:val="24"/>
        </w:rPr>
        <w:t xml:space="preserve">medical agency where she was pressured to hire private contractors outside the official approval process and falsify stats, which she refused to do. 527. </w:t>
      </w:r>
      <w:r w:rsidR="009E3924">
        <w:rPr>
          <w:rFonts w:ascii="Times New Roman" w:hAnsi="Times New Roman" w:cs="Times New Roman"/>
          <w:bCs/>
          <w:sz w:val="24"/>
          <w:szCs w:val="24"/>
        </w:rPr>
        <w:t>Employment retaliation. Continued to voice concerns.</w:t>
      </w:r>
      <w:r w:rsidR="00D854DE">
        <w:rPr>
          <w:rFonts w:ascii="Times New Roman" w:hAnsi="Times New Roman" w:cs="Times New Roman"/>
          <w:bCs/>
          <w:sz w:val="24"/>
          <w:szCs w:val="24"/>
        </w:rPr>
        <w:t xml:space="preserve"> Started to receive threatening phone calls</w:t>
      </w:r>
      <w:r w:rsidR="008C7D09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gramStart"/>
      <w:r w:rsidR="008C7D09">
        <w:rPr>
          <w:rFonts w:ascii="Times New Roman" w:hAnsi="Times New Roman" w:cs="Times New Roman"/>
          <w:bCs/>
          <w:sz w:val="24"/>
          <w:szCs w:val="24"/>
        </w:rPr>
        <w:t>2003, and</w:t>
      </w:r>
      <w:proofErr w:type="gramEnd"/>
      <w:r w:rsidR="008C7D09">
        <w:rPr>
          <w:rFonts w:ascii="Times New Roman" w:hAnsi="Times New Roman" w:cs="Times New Roman"/>
          <w:bCs/>
          <w:sz w:val="24"/>
          <w:szCs w:val="24"/>
        </w:rPr>
        <w:t xml:space="preserve"> left for U.S. in 2004.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2ADC6650" w:rsidR="00077658" w:rsidRPr="00936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20453BC5" w14:textId="097C7E1B" w:rsidR="00077658" w:rsidRPr="00724745" w:rsidRDefault="00724745" w:rsidP="0072474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IJ:</w:t>
      </w:r>
      <w:r>
        <w:rPr>
          <w:rFonts w:ascii="Times New Roman" w:hAnsi="Times New Roman" w:cs="Times New Roman"/>
          <w:bCs/>
          <w:sz w:val="24"/>
          <w:szCs w:val="24"/>
        </w:rPr>
        <w:t xml:space="preserve"> granted asylum claim – DHS appeals because there’s not enough connection between alleged persecution and political opinion.</w:t>
      </w:r>
    </w:p>
    <w:p w14:paraId="07FE9147" w14:textId="77777777" w:rsidR="00724745" w:rsidRPr="00724745" w:rsidRDefault="00724745" w:rsidP="00724745">
      <w:pPr>
        <w:pStyle w:val="ListParagraph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144A8D03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0B106C3B" w14:textId="34BE6257" w:rsidR="00843C0E" w:rsidRPr="00733353" w:rsidRDefault="00F64562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INA § 208(b)(1)(B)(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) / 8 U.S.C.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E19">
        <w:rPr>
          <w:rFonts w:ascii="Times New Roman" w:hAnsi="Times New Roman" w:cs="Times New Roman"/>
          <w:b/>
          <w:sz w:val="24"/>
          <w:szCs w:val="24"/>
        </w:rPr>
        <w:t>1158(b)(1)(B)(</w:t>
      </w:r>
      <w:proofErr w:type="spellStart"/>
      <w:r w:rsidR="00B13E19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B13E19">
        <w:rPr>
          <w:rFonts w:ascii="Times New Roman" w:hAnsi="Times New Roman" w:cs="Times New Roman"/>
          <w:b/>
          <w:sz w:val="24"/>
          <w:szCs w:val="24"/>
        </w:rPr>
        <w:t>):</w:t>
      </w:r>
      <w:r w:rsidR="00B13E19">
        <w:rPr>
          <w:rFonts w:ascii="Times New Roman" w:hAnsi="Times New Roman" w:cs="Times New Roman"/>
          <w:bCs/>
          <w:sz w:val="24"/>
          <w:szCs w:val="24"/>
        </w:rPr>
        <w:t xml:space="preserve"> REAL ID Act addition</w:t>
      </w:r>
      <w:r w:rsidR="00262676">
        <w:rPr>
          <w:rFonts w:ascii="Times New Roman" w:hAnsi="Times New Roman" w:cs="Times New Roman"/>
          <w:bCs/>
          <w:sz w:val="24"/>
          <w:szCs w:val="24"/>
        </w:rPr>
        <w:t xml:space="preserve">—mixed motives for persecution; </w:t>
      </w:r>
      <w:r w:rsidR="00EA4F74">
        <w:rPr>
          <w:rFonts w:ascii="Times New Roman" w:hAnsi="Times New Roman" w:cs="Times New Roman"/>
          <w:bCs/>
          <w:sz w:val="24"/>
          <w:szCs w:val="24"/>
        </w:rPr>
        <w:t>at least one central reason.</w:t>
      </w:r>
    </w:p>
    <w:p w14:paraId="06CF7309" w14:textId="4A4E57EF" w:rsidR="00733353" w:rsidRPr="007F167C" w:rsidRDefault="00733353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Grava v. INS</w:t>
      </w:r>
      <w:r>
        <w:rPr>
          <w:rFonts w:ascii="Times New Roman" w:hAnsi="Times New Roman" w:cs="Times New Roman"/>
          <w:b/>
          <w:sz w:val="24"/>
          <w:szCs w:val="24"/>
        </w:rPr>
        <w:t>, 205 F.3d 1177 (9th Cir. 2000):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F0203">
        <w:rPr>
          <w:rFonts w:ascii="Times New Roman" w:hAnsi="Times New Roman" w:cs="Times New Roman"/>
          <w:bCs/>
          <w:sz w:val="24"/>
          <w:szCs w:val="24"/>
        </w:rPr>
        <w:t>whistleblowing may constitute political activity sufficient to form the basis of persecution on account of political opinion.</w:t>
      </w:r>
    </w:p>
    <w:p w14:paraId="3A905B9E" w14:textId="3D8B3616" w:rsidR="007F167C" w:rsidRPr="00E17C77" w:rsidRDefault="007F167C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INS v. Elias-Zacarias</w:t>
      </w:r>
      <w:r>
        <w:rPr>
          <w:rFonts w:ascii="Times New Roman" w:hAnsi="Times New Roman" w:cs="Times New Roman"/>
          <w:b/>
          <w:sz w:val="24"/>
          <w:szCs w:val="24"/>
        </w:rPr>
        <w:t>, 502 U.S. 478 (1992):</w:t>
      </w:r>
      <w:r>
        <w:rPr>
          <w:rFonts w:ascii="Times New Roman" w:hAnsi="Times New Roman" w:cs="Times New Roman"/>
          <w:bCs/>
          <w:sz w:val="24"/>
          <w:szCs w:val="24"/>
        </w:rPr>
        <w:t xml:space="preserve"> persecutor must </w:t>
      </w:r>
      <w:r w:rsidR="00BB6023">
        <w:rPr>
          <w:rFonts w:ascii="Times New Roman" w:hAnsi="Times New Roman" w:cs="Times New Roman"/>
          <w:bCs/>
          <w:sz w:val="24"/>
          <w:szCs w:val="24"/>
        </w:rPr>
        <w:t>be motivated by applicant’s political opinion or another protected trait.</w:t>
      </w:r>
      <w:r w:rsidR="00FC13B8">
        <w:rPr>
          <w:rFonts w:ascii="Times New Roman" w:hAnsi="Times New Roman" w:cs="Times New Roman"/>
          <w:bCs/>
          <w:sz w:val="24"/>
          <w:szCs w:val="24"/>
        </w:rPr>
        <w:t xml:space="preserve"> (E.g., simply resisting guerrillas </w:t>
      </w:r>
      <w:r w:rsidR="00FA3314">
        <w:rPr>
          <w:rFonts w:ascii="Times New Roman" w:hAnsi="Times New Roman" w:cs="Times New Roman"/>
          <w:bCs/>
          <w:sz w:val="24"/>
          <w:szCs w:val="24"/>
        </w:rPr>
        <w:t>does not prove that guerrillas persecuted him because of political opinion.)</w:t>
      </w:r>
    </w:p>
    <w:p w14:paraId="20A6CE79" w14:textId="4BFD0A28" w:rsidR="00E17C77" w:rsidRPr="005918A7" w:rsidRDefault="002472FD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J-B-N- &amp; S-M-</w:t>
      </w:r>
      <w:r>
        <w:rPr>
          <w:rFonts w:ascii="Times New Roman" w:hAnsi="Times New Roman" w:cs="Times New Roman"/>
          <w:b/>
          <w:sz w:val="24"/>
          <w:szCs w:val="24"/>
        </w:rPr>
        <w:t>, 24 I&amp;N Dec. 208 (BIA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intro to mixed motives portion of REAL ID Act</w:t>
      </w:r>
    </w:p>
    <w:p w14:paraId="457B81DD" w14:textId="6CF06A5E" w:rsidR="005918A7" w:rsidRPr="00D03B4E" w:rsidRDefault="005918A7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Parussimova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Mukasey</w:t>
      </w:r>
      <w:r>
        <w:rPr>
          <w:rFonts w:ascii="Times New Roman" w:hAnsi="Times New Roman" w:cs="Times New Roman"/>
          <w:b/>
          <w:sz w:val="24"/>
          <w:szCs w:val="24"/>
        </w:rPr>
        <w:t>, 555 F.3d 734 (9th Cir. 2009):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11F8">
        <w:rPr>
          <w:rFonts w:ascii="Times New Roman" w:hAnsi="Times New Roman" w:cs="Times New Roman"/>
          <w:bCs/>
          <w:sz w:val="24"/>
          <w:szCs w:val="24"/>
        </w:rPr>
        <w:t xml:space="preserve">mixed motives standard; </w:t>
      </w:r>
      <w:r w:rsidR="009223E6">
        <w:rPr>
          <w:rFonts w:ascii="Times New Roman" w:hAnsi="Times New Roman" w:cs="Times New Roman"/>
          <w:bCs/>
          <w:sz w:val="24"/>
          <w:szCs w:val="24"/>
        </w:rPr>
        <w:t xml:space="preserve">must demonstrate the </w:t>
      </w:r>
      <w:r w:rsidR="00D02337">
        <w:rPr>
          <w:rFonts w:ascii="Times New Roman" w:hAnsi="Times New Roman" w:cs="Times New Roman"/>
          <w:bCs/>
          <w:sz w:val="24"/>
          <w:szCs w:val="24"/>
        </w:rPr>
        <w:t xml:space="preserve">significance of the protected trait to the persecution (it should be at least in part the </w:t>
      </w:r>
      <w:proofErr w:type="spellStart"/>
      <w:r w:rsidR="00D02337">
        <w:rPr>
          <w:rFonts w:ascii="Times New Roman" w:hAnsi="Times New Roman" w:cs="Times New Roman"/>
          <w:bCs/>
          <w:i/>
          <w:iCs/>
          <w:sz w:val="24"/>
          <w:szCs w:val="24"/>
        </w:rPr>
        <w:t>sina</w:t>
      </w:r>
      <w:proofErr w:type="spellEnd"/>
      <w:r w:rsidR="00D0233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qua </w:t>
      </w:r>
      <w:proofErr w:type="spellStart"/>
      <w:r w:rsidR="00D02337">
        <w:rPr>
          <w:rFonts w:ascii="Times New Roman" w:hAnsi="Times New Roman" w:cs="Times New Roman"/>
          <w:bCs/>
          <w:i/>
          <w:iCs/>
          <w:sz w:val="24"/>
          <w:szCs w:val="24"/>
        </w:rPr>
        <w:t>non</w:t>
      </w:r>
      <w:r w:rsidR="00D02337">
        <w:rPr>
          <w:rFonts w:ascii="Times New Roman" w:hAnsi="Times New Roman" w:cs="Times New Roman"/>
          <w:bCs/>
          <w:sz w:val="24"/>
          <w:szCs w:val="24"/>
        </w:rPr>
        <w:t xml:space="preserve"> of</w:t>
      </w:r>
      <w:proofErr w:type="spellEnd"/>
      <w:r w:rsidR="00D02337">
        <w:rPr>
          <w:rFonts w:ascii="Times New Roman" w:hAnsi="Times New Roman" w:cs="Times New Roman"/>
          <w:bCs/>
          <w:sz w:val="24"/>
          <w:szCs w:val="24"/>
        </w:rPr>
        <w:t xml:space="preserve"> the persecution).</w:t>
      </w:r>
    </w:p>
    <w:p w14:paraId="5E2D8A56" w14:textId="34D2C0AB" w:rsidR="00D03B4E" w:rsidRPr="001F070A" w:rsidRDefault="00D03B4E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Zhang v. Gonzales</w:t>
      </w:r>
      <w:r>
        <w:rPr>
          <w:rFonts w:ascii="Times New Roman" w:hAnsi="Times New Roman" w:cs="Times New Roman"/>
          <w:b/>
          <w:sz w:val="24"/>
          <w:szCs w:val="24"/>
        </w:rPr>
        <w:t>, 426 F.3d 540 (2d Cir. 2005):</w:t>
      </w:r>
      <w:r>
        <w:rPr>
          <w:rFonts w:ascii="Times New Roman" w:hAnsi="Times New Roman" w:cs="Times New Roman"/>
          <w:bCs/>
          <w:sz w:val="24"/>
          <w:szCs w:val="24"/>
        </w:rPr>
        <w:t xml:space="preserve"> motive for</w:t>
      </w:r>
      <w:r w:rsidR="00C7542B">
        <w:rPr>
          <w:rFonts w:ascii="Times New Roman" w:hAnsi="Times New Roman" w:cs="Times New Roman"/>
          <w:bCs/>
          <w:sz w:val="24"/>
          <w:szCs w:val="24"/>
        </w:rPr>
        <w:t xml:space="preserve"> persecution by corrupt officials had to do with official’s desire to avoid prosecution, not a protected ground.</w:t>
      </w:r>
    </w:p>
    <w:p w14:paraId="14363505" w14:textId="54736EC5" w:rsidR="001F070A" w:rsidRPr="00843C0E" w:rsidRDefault="001F070A" w:rsidP="00843C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C-T-L-</w:t>
      </w:r>
      <w:r>
        <w:rPr>
          <w:rFonts w:ascii="Times New Roman" w:hAnsi="Times New Roman" w:cs="Times New Roman"/>
          <w:b/>
          <w:sz w:val="24"/>
          <w:szCs w:val="24"/>
        </w:rPr>
        <w:t>, 25 I&amp;N Dec. 341</w:t>
      </w:r>
      <w:r w:rsidR="00873C32">
        <w:rPr>
          <w:rFonts w:ascii="Times New Roman" w:hAnsi="Times New Roman" w:cs="Times New Roman"/>
          <w:b/>
          <w:sz w:val="24"/>
          <w:szCs w:val="24"/>
        </w:rPr>
        <w:t>, 349</w:t>
      </w:r>
      <w:r>
        <w:rPr>
          <w:rFonts w:ascii="Times New Roman" w:hAnsi="Times New Roman" w:cs="Times New Roman"/>
          <w:b/>
          <w:sz w:val="24"/>
          <w:szCs w:val="24"/>
        </w:rPr>
        <w:t xml:space="preserve"> (BIA 2010)</w:t>
      </w:r>
      <w:r w:rsidR="0054117D">
        <w:rPr>
          <w:rFonts w:ascii="Times New Roman" w:hAnsi="Times New Roman" w:cs="Times New Roman"/>
          <w:b/>
          <w:sz w:val="24"/>
          <w:szCs w:val="24"/>
        </w:rPr>
        <w:t>:</w:t>
      </w:r>
      <w:r w:rsidR="005411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77D56">
        <w:rPr>
          <w:rFonts w:ascii="Times New Roman" w:hAnsi="Times New Roman" w:cs="Times New Roman"/>
          <w:bCs/>
          <w:sz w:val="24"/>
          <w:szCs w:val="24"/>
        </w:rPr>
        <w:t>“holding that the alien had not established a nexus where police officers threatened him, not because of a protected ground, but because ‘he had interfered with their private money-making scheme.’”</w:t>
      </w:r>
      <w:r w:rsidR="00873C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873C32">
        <w:rPr>
          <w:rFonts w:ascii="Times New Roman" w:hAnsi="Times New Roman" w:cs="Times New Roman"/>
          <w:bCs/>
          <w:sz w:val="24"/>
          <w:szCs w:val="24"/>
        </w:rPr>
        <w:t>531</w:t>
      </w:r>
      <w:proofErr w:type="gramEnd"/>
    </w:p>
    <w:p w14:paraId="20453BC7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8" w14:textId="642DFC1C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Relevant U.S. History:</w:t>
      </w:r>
    </w:p>
    <w:p w14:paraId="532D9F47" w14:textId="7105E366" w:rsidR="00E760AF" w:rsidRPr="00AF15A4" w:rsidRDefault="00E17C77" w:rsidP="00E760A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“Congress passed the REAL ID Act of 2005, in part, to create a uniform standard for adjudicating cases in which the alleged persecutor had more than one plausible motive for harming the victim.”</w:t>
      </w:r>
      <w:r>
        <w:rPr>
          <w:rFonts w:ascii="Times New Roman" w:hAnsi="Times New Roman" w:cs="Times New Roman"/>
          <w:bCs/>
          <w:sz w:val="24"/>
          <w:szCs w:val="24"/>
        </w:rPr>
        <w:tab/>
        <w:t>531</w:t>
      </w:r>
    </w:p>
    <w:p w14:paraId="09F1C595" w14:textId="53FE8923" w:rsidR="00AF15A4" w:rsidRPr="00AF15A4" w:rsidRDefault="00AF15A4" w:rsidP="00E760A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NINTH CIRCUIT:</w:t>
      </w:r>
    </w:p>
    <w:p w14:paraId="66DFE63E" w14:textId="193619A6" w:rsidR="00AF15A4" w:rsidRPr="00B40B69" w:rsidRDefault="00AF15A4" w:rsidP="00AF15A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Used to say that persecution had to be motivated “at least in part” by a protected ground</w:t>
      </w:r>
      <w:r w:rsidR="00B40B69">
        <w:rPr>
          <w:rFonts w:ascii="Times New Roman" w:hAnsi="Times New Roman" w:cs="Times New Roman"/>
          <w:bCs/>
          <w:sz w:val="24"/>
          <w:szCs w:val="24"/>
        </w:rPr>
        <w:t xml:space="preserve"> (other non-protected reasons could be dominant).</w:t>
      </w:r>
    </w:p>
    <w:p w14:paraId="4B82C687" w14:textId="5CD92BFA" w:rsidR="00B40B69" w:rsidRPr="000B68FF" w:rsidRDefault="00B40B69" w:rsidP="00AF15A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Prior to REAL ID, they also held that “official retaliation against those who expose governmental corruption constitutes persecution on account of political opinion</w:t>
      </w:r>
      <w:r w:rsidR="00935C79">
        <w:rPr>
          <w:rFonts w:ascii="Times New Roman" w:hAnsi="Times New Roman" w:cs="Times New Roman"/>
          <w:bCs/>
          <w:sz w:val="24"/>
          <w:szCs w:val="24"/>
        </w:rPr>
        <w:t xml:space="preserve"> when the alleged corruption is intertwined with the operation of government.”</w:t>
      </w:r>
      <w:r w:rsidR="00935C79">
        <w:rPr>
          <w:rFonts w:ascii="Times New Roman" w:hAnsi="Times New Roman" w:cs="Times New Roman"/>
          <w:bCs/>
          <w:sz w:val="24"/>
          <w:szCs w:val="24"/>
        </w:rPr>
        <w:tab/>
        <w:t>531</w:t>
      </w:r>
    </w:p>
    <w:p w14:paraId="1279076A" w14:textId="731FE07F" w:rsidR="000B68FF" w:rsidRPr="00E760AF" w:rsidRDefault="000B68FF" w:rsidP="00AF15A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This is too automatic a connection, though: need some evidence to demonstrate what the motive for the retaliation/persecution really was.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4DBE2030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11E5BFF6" w14:textId="56F302BE" w:rsidR="002472FD" w:rsidRPr="00B450D9" w:rsidRDefault="002472FD" w:rsidP="002472F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REAL ID Act</w:t>
      </w:r>
      <w:r>
        <w:rPr>
          <w:rFonts w:ascii="Times New Roman" w:hAnsi="Times New Roman" w:cs="Times New Roman"/>
          <w:bCs/>
          <w:sz w:val="24"/>
          <w:szCs w:val="24"/>
        </w:rPr>
        <w:t xml:space="preserve"> mixed motives prong: “an alien must demonstrate that the persecutor would not have harmed the applicant if the protected trait did not exist.”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5918A7">
        <w:rPr>
          <w:rFonts w:ascii="Times New Roman" w:hAnsi="Times New Roman" w:cs="Times New Roman"/>
          <w:bCs/>
          <w:sz w:val="24"/>
          <w:szCs w:val="24"/>
        </w:rPr>
        <w:t>531</w:t>
      </w:r>
    </w:p>
    <w:p w14:paraId="43BD2A4F" w14:textId="7D9F3281" w:rsidR="00B450D9" w:rsidRDefault="00B450D9" w:rsidP="002472F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Whistleblower Analysis:</w:t>
      </w:r>
    </w:p>
    <w:p w14:paraId="5F61746D" w14:textId="1F828E89" w:rsidR="00B450D9" w:rsidRPr="00F909FB" w:rsidRDefault="00B450D9" w:rsidP="00B450D9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IJ “may consider whether and to what extent the alien engaged in activities that could be perceived as expressions of anticorruption beliefs.”</w:t>
      </w:r>
      <w:r w:rsidR="00F909FB">
        <w:rPr>
          <w:rFonts w:ascii="Times New Roman" w:hAnsi="Times New Roman" w:cs="Times New Roman"/>
          <w:bCs/>
          <w:sz w:val="24"/>
          <w:szCs w:val="24"/>
        </w:rPr>
        <w:t xml:space="preserve">  532</w:t>
      </w:r>
    </w:p>
    <w:p w14:paraId="6EA2D583" w14:textId="134EFD79" w:rsidR="00F909FB" w:rsidRPr="00C34CD0" w:rsidRDefault="00F909FB" w:rsidP="00B450D9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IJ “should consider any direct or circumstantial evidence that the alleged persecutor</w:t>
      </w:r>
      <w:r w:rsidR="00C34CD0">
        <w:rPr>
          <w:rFonts w:ascii="Times New Roman" w:hAnsi="Times New Roman" w:cs="Times New Roman"/>
          <w:bCs/>
          <w:sz w:val="24"/>
          <w:szCs w:val="24"/>
        </w:rPr>
        <w:t xml:space="preserve"> was motivated by the alien’s perceived or actual anticorruption beliefs.”</w:t>
      </w:r>
      <w:r w:rsidR="00C34CD0">
        <w:rPr>
          <w:rFonts w:ascii="Times New Roman" w:hAnsi="Times New Roman" w:cs="Times New Roman"/>
          <w:bCs/>
          <w:sz w:val="24"/>
          <w:szCs w:val="24"/>
        </w:rPr>
        <w:tab/>
        <w:t>532</w:t>
      </w:r>
    </w:p>
    <w:p w14:paraId="585ECBFE" w14:textId="5DBD0ED9" w:rsidR="00C34CD0" w:rsidRPr="00E27CDF" w:rsidRDefault="00C34CD0" w:rsidP="00B450D9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IJ “should also consider evidence regarding the pervasiveness of government corruption, as well as whether there are direct ties between the corrupt elements and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higher level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officials.”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533</w:t>
      </w:r>
    </w:p>
    <w:p w14:paraId="38EF8E4C" w14:textId="16D61A14" w:rsidR="00E27CDF" w:rsidRPr="00690208" w:rsidRDefault="00E27CDF" w:rsidP="00B450D9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“Whether the governing regime, and not just the corrupt individuals, retaliates against the alien for expressing </w:t>
      </w:r>
      <w:r w:rsidR="00A83595">
        <w:rPr>
          <w:rFonts w:ascii="Times New Roman" w:hAnsi="Times New Roman" w:cs="Times New Roman"/>
          <w:bCs/>
          <w:sz w:val="24"/>
          <w:szCs w:val="24"/>
        </w:rPr>
        <w:t xml:space="preserve">anticorruption beliefs is relevant to this inquiry.” </w:t>
      </w:r>
      <w:proofErr w:type="gramStart"/>
      <w:r w:rsidR="00A83595">
        <w:rPr>
          <w:rFonts w:ascii="Times New Roman" w:hAnsi="Times New Roman" w:cs="Times New Roman"/>
          <w:bCs/>
          <w:sz w:val="24"/>
          <w:szCs w:val="24"/>
        </w:rPr>
        <w:t>533</w:t>
      </w:r>
      <w:proofErr w:type="gramEnd"/>
    </w:p>
    <w:p w14:paraId="2EB31EFA" w14:textId="048B7061" w:rsidR="00690208" w:rsidRPr="00690208" w:rsidRDefault="00690208" w:rsidP="0069020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Motivation:</w:t>
      </w:r>
    </w:p>
    <w:p w14:paraId="20453BCB" w14:textId="1E479C67" w:rsidR="00077658" w:rsidRPr="00724745" w:rsidRDefault="00690208" w:rsidP="00936658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“An event (such as an alien’s refusal to join the guerrillas’ armed forces) may trigger harm (such as kidnaping and conscription), but a central reason for the persecutor’s infliction of the harm may or may not be the persecutor’s perception of the victim’s political opinion.”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87BD5">
        <w:rPr>
          <w:rFonts w:ascii="Times New Roman" w:hAnsi="Times New Roman" w:cs="Times New Roman"/>
          <w:bCs/>
          <w:sz w:val="24"/>
          <w:szCs w:val="24"/>
        </w:rPr>
        <w:t>534</w:t>
      </w:r>
    </w:p>
    <w:sectPr w:rsidR="00077658" w:rsidRPr="00724745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61EE6" w14:textId="77777777" w:rsidR="005E2E30" w:rsidRDefault="005E2E30" w:rsidP="00077658">
      <w:pPr>
        <w:spacing w:after="0" w:line="240" w:lineRule="auto"/>
      </w:pPr>
      <w:r>
        <w:separator/>
      </w:r>
    </w:p>
  </w:endnote>
  <w:endnote w:type="continuationSeparator" w:id="0">
    <w:p w14:paraId="7B9484A0" w14:textId="77777777" w:rsidR="005E2E30" w:rsidRDefault="005E2E30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9B943" w14:textId="77777777" w:rsidR="005E2E30" w:rsidRDefault="005E2E30" w:rsidP="00077658">
      <w:pPr>
        <w:spacing w:after="0" w:line="240" w:lineRule="auto"/>
      </w:pPr>
      <w:r>
        <w:separator/>
      </w:r>
    </w:p>
  </w:footnote>
  <w:footnote w:type="continuationSeparator" w:id="0">
    <w:p w14:paraId="6F9510C1" w14:textId="77777777" w:rsidR="005E2E30" w:rsidRDefault="005E2E30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4F47EA79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F5439D">
      <w:t>2011</w:t>
    </w:r>
    <w:r w:rsidR="00077658">
      <w:ptab w:relativeTo="margin" w:alignment="right" w:leader="none"/>
    </w:r>
    <w:r w:rsidR="00F5439D">
      <w:t>Matter of N-M-</w:t>
    </w:r>
  </w:p>
  <w:p w14:paraId="20453BD2" w14:textId="5265F385" w:rsidR="00077658" w:rsidRDefault="00657115" w:rsidP="00077658">
    <w:pPr>
      <w:pStyle w:val="Header"/>
      <w:jc w:val="right"/>
    </w:pPr>
    <w:r>
      <w:t xml:space="preserve">ASYLUM: </w:t>
    </w:r>
    <w:r w:rsidR="00F65634">
      <w:t>MIXED MOTIVES</w:t>
    </w:r>
    <w:r w:rsidR="00F909FB">
      <w:t xml:space="preserve"> &amp; WHISTLEBLOWING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A1C99"/>
    <w:multiLevelType w:val="hybridMultilevel"/>
    <w:tmpl w:val="B778EE5C"/>
    <w:lvl w:ilvl="0" w:tplc="351CBA6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F232C2"/>
    <w:multiLevelType w:val="hybridMultilevel"/>
    <w:tmpl w:val="7ECE0318"/>
    <w:lvl w:ilvl="0" w:tplc="FFF61C7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77658"/>
    <w:rsid w:val="000B68FF"/>
    <w:rsid w:val="000D23A8"/>
    <w:rsid w:val="00111D43"/>
    <w:rsid w:val="00120276"/>
    <w:rsid w:val="001671A6"/>
    <w:rsid w:val="001F070A"/>
    <w:rsid w:val="002472FD"/>
    <w:rsid w:val="00262676"/>
    <w:rsid w:val="00277D56"/>
    <w:rsid w:val="002F0203"/>
    <w:rsid w:val="003836DB"/>
    <w:rsid w:val="003929EE"/>
    <w:rsid w:val="00414A71"/>
    <w:rsid w:val="0054117D"/>
    <w:rsid w:val="00566CDF"/>
    <w:rsid w:val="005918A7"/>
    <w:rsid w:val="005E2E30"/>
    <w:rsid w:val="00657115"/>
    <w:rsid w:val="00690208"/>
    <w:rsid w:val="00724073"/>
    <w:rsid w:val="00724745"/>
    <w:rsid w:val="00733353"/>
    <w:rsid w:val="00787BD5"/>
    <w:rsid w:val="007F167C"/>
    <w:rsid w:val="00843C0E"/>
    <w:rsid w:val="00873C32"/>
    <w:rsid w:val="00886489"/>
    <w:rsid w:val="008A4032"/>
    <w:rsid w:val="008C7D09"/>
    <w:rsid w:val="009223E6"/>
    <w:rsid w:val="00935C79"/>
    <w:rsid w:val="00936658"/>
    <w:rsid w:val="009E3924"/>
    <w:rsid w:val="009F2D2D"/>
    <w:rsid w:val="00A011F8"/>
    <w:rsid w:val="00A22EC7"/>
    <w:rsid w:val="00A83595"/>
    <w:rsid w:val="00AF15A4"/>
    <w:rsid w:val="00B13A5E"/>
    <w:rsid w:val="00B13E19"/>
    <w:rsid w:val="00B40B69"/>
    <w:rsid w:val="00B450D9"/>
    <w:rsid w:val="00BB6023"/>
    <w:rsid w:val="00C34CD0"/>
    <w:rsid w:val="00C7542B"/>
    <w:rsid w:val="00CE41B9"/>
    <w:rsid w:val="00D02337"/>
    <w:rsid w:val="00D03B4E"/>
    <w:rsid w:val="00D4085C"/>
    <w:rsid w:val="00D854DE"/>
    <w:rsid w:val="00E17C77"/>
    <w:rsid w:val="00E27CDF"/>
    <w:rsid w:val="00E760AF"/>
    <w:rsid w:val="00EA4F74"/>
    <w:rsid w:val="00F5439D"/>
    <w:rsid w:val="00F64562"/>
    <w:rsid w:val="00F65634"/>
    <w:rsid w:val="00F909FB"/>
    <w:rsid w:val="00FA3314"/>
    <w:rsid w:val="00FC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3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3894</Characters>
  <Application>Microsoft Office Word</Application>
  <DocSecurity>0</DocSecurity>
  <Lines>32</Lines>
  <Paragraphs>9</Paragraphs>
  <ScaleCrop>false</ScaleCrop>
  <Company>Hewlett-Packard Company</Company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dcterms:created xsi:type="dcterms:W3CDTF">2021-06-16T13:38:00Z</dcterms:created>
  <dcterms:modified xsi:type="dcterms:W3CDTF">2021-06-16T13:38:00Z</dcterms:modified>
</cp:coreProperties>
</file>