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050223" w14:textId="77777777" w:rsidR="00144D3B" w:rsidRPr="00737ED8" w:rsidRDefault="00144D3B" w:rsidP="00C87419">
      <w:pPr>
        <w:spacing w:after="0"/>
        <w:rPr>
          <w:rFonts w:ascii="Times New Roman" w:hAnsi="Times New Roman" w:cs="Times New Roman"/>
        </w:rPr>
      </w:pPr>
    </w:p>
    <w:p w14:paraId="172FE30A" w14:textId="50922535" w:rsidR="00E16E68" w:rsidRPr="00737ED8" w:rsidRDefault="00CC13EA" w:rsidP="00C87419">
      <w:pPr>
        <w:spacing w:after="0"/>
        <w:jc w:val="center"/>
        <w:rPr>
          <w:rFonts w:ascii="Times New Roman" w:hAnsi="Times New Roman" w:cs="Times New Roman"/>
          <w:b/>
          <w:sz w:val="24"/>
          <w:szCs w:val="24"/>
        </w:rPr>
      </w:pPr>
      <w:r w:rsidRPr="00737ED8">
        <w:rPr>
          <w:rFonts w:ascii="Times New Roman" w:hAnsi="Times New Roman" w:cs="Times New Roman"/>
          <w:b/>
          <w:sz w:val="24"/>
          <w:szCs w:val="24"/>
        </w:rPr>
        <w:t xml:space="preserve">Third </w:t>
      </w:r>
      <w:r w:rsidR="006C420B" w:rsidRPr="00737ED8">
        <w:rPr>
          <w:rFonts w:ascii="Times New Roman" w:hAnsi="Times New Roman" w:cs="Times New Roman"/>
          <w:b/>
          <w:sz w:val="24"/>
          <w:szCs w:val="24"/>
        </w:rPr>
        <w:t>Circuit</w:t>
      </w:r>
      <w:r w:rsidR="0016476D" w:rsidRPr="00737ED8">
        <w:rPr>
          <w:rFonts w:ascii="Times New Roman" w:hAnsi="Times New Roman" w:cs="Times New Roman"/>
          <w:b/>
          <w:sz w:val="24"/>
          <w:szCs w:val="24"/>
        </w:rPr>
        <w:t xml:space="preserve"> Court</w:t>
      </w:r>
    </w:p>
    <w:p w14:paraId="2325C6E2" w14:textId="77777777" w:rsidR="00C87419" w:rsidRPr="00737ED8" w:rsidRDefault="00C87419" w:rsidP="00C87419">
      <w:pPr>
        <w:spacing w:after="0"/>
        <w:jc w:val="center"/>
        <w:rPr>
          <w:rFonts w:ascii="Times New Roman" w:hAnsi="Times New Roman" w:cs="Times New Roman"/>
          <w:b/>
          <w:sz w:val="24"/>
          <w:szCs w:val="24"/>
        </w:rPr>
      </w:pPr>
    </w:p>
    <w:p w14:paraId="2C260169" w14:textId="27B45AF3" w:rsidR="00A97F0A" w:rsidRPr="00737ED8" w:rsidRDefault="00E16E68" w:rsidP="00C87419">
      <w:pPr>
        <w:spacing w:after="0"/>
        <w:rPr>
          <w:rFonts w:ascii="Times New Roman" w:hAnsi="Times New Roman" w:cs="Times New Roman"/>
          <w:b/>
          <w:sz w:val="24"/>
          <w:szCs w:val="24"/>
        </w:rPr>
      </w:pPr>
      <w:r w:rsidRPr="00737ED8">
        <w:rPr>
          <w:rFonts w:ascii="Times New Roman" w:hAnsi="Times New Roman" w:cs="Times New Roman"/>
          <w:b/>
          <w:sz w:val="24"/>
          <w:szCs w:val="24"/>
        </w:rPr>
        <w:t>Case:</w:t>
      </w:r>
      <w:r w:rsidR="00CC13EA" w:rsidRPr="00737ED8">
        <w:rPr>
          <w:rFonts w:ascii="Times New Roman" w:hAnsi="Times New Roman" w:cs="Times New Roman"/>
          <w:bCs/>
          <w:sz w:val="24"/>
          <w:szCs w:val="24"/>
        </w:rPr>
        <w:t xml:space="preserve"> </w:t>
      </w:r>
      <w:r w:rsidR="00CC13EA" w:rsidRPr="00737ED8">
        <w:rPr>
          <w:rFonts w:ascii="Times New Roman" w:hAnsi="Times New Roman" w:cs="Times New Roman"/>
          <w:bCs/>
          <w:i/>
          <w:iCs/>
          <w:sz w:val="24"/>
          <w:szCs w:val="24"/>
        </w:rPr>
        <w:t>Guzman Orellana v. A.G.</w:t>
      </w:r>
      <w:r w:rsidR="00CC13EA" w:rsidRPr="00737ED8">
        <w:rPr>
          <w:rFonts w:ascii="Times New Roman" w:hAnsi="Times New Roman" w:cs="Times New Roman"/>
          <w:bCs/>
          <w:sz w:val="24"/>
          <w:szCs w:val="24"/>
        </w:rPr>
        <w:t xml:space="preserve">, </w:t>
      </w:r>
      <w:r w:rsidR="006707F4">
        <w:rPr>
          <w:rFonts w:ascii="Times New Roman" w:hAnsi="Times New Roman" w:cs="Times New Roman"/>
          <w:bCs/>
          <w:sz w:val="24"/>
          <w:szCs w:val="24"/>
        </w:rPr>
        <w:t>956 F.3d 171</w:t>
      </w:r>
      <w:r w:rsidR="00B27A3B" w:rsidRPr="00737ED8">
        <w:rPr>
          <w:rFonts w:ascii="Times New Roman" w:hAnsi="Times New Roman" w:cs="Times New Roman"/>
          <w:bCs/>
          <w:sz w:val="24"/>
          <w:szCs w:val="24"/>
        </w:rPr>
        <w:t xml:space="preserve"> (3d Cir. 2020)</w:t>
      </w:r>
      <w:r w:rsidR="008E5B66" w:rsidRPr="00737ED8">
        <w:rPr>
          <w:rFonts w:ascii="Times New Roman" w:hAnsi="Times New Roman" w:cs="Times New Roman"/>
          <w:b/>
          <w:sz w:val="24"/>
          <w:szCs w:val="24"/>
        </w:rPr>
        <w:tab/>
      </w:r>
      <w:r w:rsidR="00A97F0A" w:rsidRPr="00737ED8">
        <w:rPr>
          <w:rFonts w:ascii="Times New Roman" w:hAnsi="Times New Roman" w:cs="Times New Roman"/>
          <w:sz w:val="24"/>
          <w:szCs w:val="24"/>
        </w:rPr>
        <w:tab/>
      </w:r>
      <w:r w:rsidR="008E5B66" w:rsidRPr="00737ED8">
        <w:rPr>
          <w:rFonts w:ascii="Times New Roman" w:hAnsi="Times New Roman" w:cs="Times New Roman"/>
          <w:b/>
          <w:sz w:val="24"/>
          <w:szCs w:val="24"/>
        </w:rPr>
        <w:t>Date:</w:t>
      </w:r>
      <w:r w:rsidR="008E5B66" w:rsidRPr="00737ED8">
        <w:rPr>
          <w:rFonts w:ascii="Times New Roman" w:hAnsi="Times New Roman" w:cs="Times New Roman"/>
          <w:b/>
          <w:sz w:val="24"/>
          <w:szCs w:val="24"/>
        </w:rPr>
        <w:tab/>
      </w:r>
      <w:r w:rsidR="00B27A3B" w:rsidRPr="00737ED8">
        <w:rPr>
          <w:rFonts w:ascii="Times New Roman" w:hAnsi="Times New Roman" w:cs="Times New Roman"/>
          <w:bCs/>
          <w:sz w:val="24"/>
          <w:szCs w:val="24"/>
        </w:rPr>
        <w:t>April 17, 2020</w:t>
      </w:r>
      <w:r w:rsidR="008E5B66" w:rsidRPr="00737ED8">
        <w:rPr>
          <w:rFonts w:ascii="Times New Roman" w:hAnsi="Times New Roman" w:cs="Times New Roman"/>
          <w:b/>
          <w:sz w:val="24"/>
          <w:szCs w:val="24"/>
        </w:rPr>
        <w:tab/>
      </w:r>
      <w:r w:rsidR="00A65C5C" w:rsidRPr="00737ED8">
        <w:rPr>
          <w:rFonts w:ascii="Times New Roman" w:hAnsi="Times New Roman" w:cs="Times New Roman"/>
          <w:b/>
          <w:sz w:val="24"/>
          <w:szCs w:val="24"/>
        </w:rPr>
        <w:tab/>
      </w:r>
    </w:p>
    <w:p w14:paraId="5C4B611F" w14:textId="140AB615" w:rsidR="00E16E68" w:rsidRPr="00737ED8" w:rsidRDefault="003739B3" w:rsidP="00C87419">
      <w:pPr>
        <w:spacing w:after="0"/>
        <w:rPr>
          <w:rFonts w:ascii="Times New Roman" w:hAnsi="Times New Roman" w:cs="Times New Roman"/>
          <w:sz w:val="24"/>
          <w:szCs w:val="24"/>
        </w:rPr>
      </w:pPr>
      <w:r w:rsidRPr="00737ED8">
        <w:rPr>
          <w:rFonts w:ascii="Times New Roman" w:hAnsi="Times New Roman" w:cs="Times New Roman"/>
          <w:b/>
          <w:sz w:val="24"/>
          <w:szCs w:val="24"/>
        </w:rPr>
        <w:t>Judges</w:t>
      </w:r>
      <w:r w:rsidR="008E5B66" w:rsidRPr="00737ED8">
        <w:rPr>
          <w:rFonts w:ascii="Times New Roman" w:hAnsi="Times New Roman" w:cs="Times New Roman"/>
          <w:b/>
          <w:sz w:val="24"/>
          <w:szCs w:val="24"/>
        </w:rPr>
        <w:t>:</w:t>
      </w:r>
      <w:r w:rsidRPr="00737ED8">
        <w:rPr>
          <w:rFonts w:ascii="Times New Roman" w:hAnsi="Times New Roman" w:cs="Times New Roman"/>
          <w:bCs/>
          <w:sz w:val="24"/>
          <w:szCs w:val="24"/>
        </w:rPr>
        <w:t xml:space="preserve"> Restrepo, Roth, Fisher</w:t>
      </w:r>
      <w:r w:rsidR="00757CDB" w:rsidRPr="00737ED8">
        <w:rPr>
          <w:rFonts w:ascii="Times New Roman" w:hAnsi="Times New Roman" w:cs="Times New Roman"/>
          <w:sz w:val="24"/>
          <w:szCs w:val="24"/>
        </w:rPr>
        <w:t xml:space="preserve"> </w:t>
      </w:r>
      <w:r w:rsidR="00A97F0A" w:rsidRPr="00737ED8">
        <w:rPr>
          <w:rFonts w:ascii="Times New Roman" w:hAnsi="Times New Roman" w:cs="Times New Roman"/>
          <w:sz w:val="24"/>
          <w:szCs w:val="24"/>
        </w:rPr>
        <w:tab/>
      </w:r>
      <w:r w:rsidR="00A97F0A" w:rsidRPr="00737ED8">
        <w:rPr>
          <w:rFonts w:ascii="Times New Roman" w:hAnsi="Times New Roman" w:cs="Times New Roman"/>
          <w:sz w:val="24"/>
          <w:szCs w:val="24"/>
        </w:rPr>
        <w:tab/>
      </w:r>
      <w:r w:rsidR="00A97F0A" w:rsidRPr="00737ED8">
        <w:rPr>
          <w:rFonts w:ascii="Times New Roman" w:hAnsi="Times New Roman" w:cs="Times New Roman"/>
          <w:sz w:val="24"/>
          <w:szCs w:val="24"/>
        </w:rPr>
        <w:tab/>
      </w:r>
      <w:r w:rsidR="00A97F0A" w:rsidRPr="00737ED8">
        <w:rPr>
          <w:rFonts w:ascii="Times New Roman" w:hAnsi="Times New Roman" w:cs="Times New Roman"/>
          <w:sz w:val="24"/>
          <w:szCs w:val="24"/>
        </w:rPr>
        <w:tab/>
      </w:r>
      <w:r w:rsidR="00A97F0A" w:rsidRPr="00737ED8">
        <w:rPr>
          <w:rFonts w:ascii="Times New Roman" w:hAnsi="Times New Roman" w:cs="Times New Roman"/>
          <w:sz w:val="24"/>
          <w:szCs w:val="24"/>
        </w:rPr>
        <w:tab/>
      </w:r>
      <w:r w:rsidR="008E5B66" w:rsidRPr="00737ED8">
        <w:rPr>
          <w:rFonts w:ascii="Times New Roman" w:hAnsi="Times New Roman" w:cs="Times New Roman"/>
          <w:b/>
          <w:sz w:val="24"/>
          <w:szCs w:val="24"/>
        </w:rPr>
        <w:t>Opinion</w:t>
      </w:r>
      <w:r w:rsidR="00E16E68" w:rsidRPr="00737ED8">
        <w:rPr>
          <w:rFonts w:ascii="Times New Roman" w:hAnsi="Times New Roman" w:cs="Times New Roman"/>
          <w:b/>
          <w:sz w:val="24"/>
          <w:szCs w:val="24"/>
        </w:rPr>
        <w:t>:</w:t>
      </w:r>
      <w:r w:rsidRPr="00737ED8">
        <w:rPr>
          <w:rFonts w:ascii="Times New Roman" w:hAnsi="Times New Roman" w:cs="Times New Roman"/>
          <w:bCs/>
          <w:sz w:val="24"/>
          <w:szCs w:val="24"/>
        </w:rPr>
        <w:t xml:space="preserve"> </w:t>
      </w:r>
      <w:r w:rsidR="00192B48" w:rsidRPr="00737ED8">
        <w:rPr>
          <w:rFonts w:ascii="Times New Roman" w:hAnsi="Times New Roman" w:cs="Times New Roman"/>
          <w:bCs/>
          <w:sz w:val="24"/>
          <w:szCs w:val="24"/>
        </w:rPr>
        <w:t>Roth</w:t>
      </w:r>
      <w:r w:rsidR="00757CDB" w:rsidRPr="00737ED8">
        <w:rPr>
          <w:rFonts w:ascii="Times New Roman" w:hAnsi="Times New Roman" w:cs="Times New Roman"/>
          <w:b/>
          <w:sz w:val="24"/>
          <w:szCs w:val="24"/>
        </w:rPr>
        <w:tab/>
      </w:r>
      <w:r w:rsidR="00757CDB" w:rsidRPr="00737ED8">
        <w:rPr>
          <w:rFonts w:ascii="Times New Roman" w:hAnsi="Times New Roman" w:cs="Times New Roman"/>
          <w:b/>
          <w:sz w:val="24"/>
          <w:szCs w:val="24"/>
        </w:rPr>
        <w:tab/>
      </w:r>
      <w:r w:rsidR="00757CDB" w:rsidRPr="00737ED8">
        <w:rPr>
          <w:rFonts w:ascii="Times New Roman" w:hAnsi="Times New Roman" w:cs="Times New Roman"/>
          <w:b/>
          <w:sz w:val="24"/>
          <w:szCs w:val="24"/>
        </w:rPr>
        <w:tab/>
        <w:t xml:space="preserve"> </w:t>
      </w:r>
    </w:p>
    <w:p w14:paraId="52D9C6E4" w14:textId="77777777" w:rsidR="00C87419" w:rsidRPr="00737ED8" w:rsidRDefault="00C87419" w:rsidP="00C87419">
      <w:pPr>
        <w:spacing w:after="0"/>
        <w:rPr>
          <w:rFonts w:ascii="Times New Roman" w:hAnsi="Times New Roman" w:cs="Times New Roman"/>
          <w:b/>
          <w:sz w:val="24"/>
          <w:szCs w:val="24"/>
        </w:rPr>
      </w:pPr>
    </w:p>
    <w:p w14:paraId="07AFF07F" w14:textId="13CE6BEA" w:rsidR="00E16E68" w:rsidRPr="00737ED8" w:rsidRDefault="00E16E68" w:rsidP="00C87419">
      <w:pPr>
        <w:spacing w:after="0"/>
        <w:rPr>
          <w:rFonts w:ascii="Times New Roman" w:hAnsi="Times New Roman" w:cs="Times New Roman"/>
          <w:sz w:val="24"/>
          <w:szCs w:val="24"/>
        </w:rPr>
      </w:pPr>
      <w:r w:rsidRPr="00737ED8">
        <w:rPr>
          <w:rFonts w:ascii="Times New Roman" w:hAnsi="Times New Roman" w:cs="Times New Roman"/>
          <w:b/>
          <w:sz w:val="24"/>
          <w:szCs w:val="24"/>
        </w:rPr>
        <w:t>Tags:</w:t>
      </w:r>
      <w:r w:rsidR="00757CDB" w:rsidRPr="00737ED8">
        <w:rPr>
          <w:rFonts w:ascii="Times New Roman" w:hAnsi="Times New Roman" w:cs="Times New Roman"/>
          <w:sz w:val="24"/>
          <w:szCs w:val="24"/>
        </w:rPr>
        <w:t xml:space="preserve"> </w:t>
      </w:r>
      <w:r w:rsidR="00192B48" w:rsidRPr="00737ED8">
        <w:rPr>
          <w:rFonts w:ascii="Times New Roman" w:hAnsi="Times New Roman" w:cs="Times New Roman"/>
          <w:sz w:val="24"/>
          <w:szCs w:val="24"/>
        </w:rPr>
        <w:t>Immigration, asylum, withholding, CAT, PSG, imputed political opinion,</w:t>
      </w:r>
      <w:r w:rsidR="00A97F0A" w:rsidRPr="00737ED8">
        <w:rPr>
          <w:rFonts w:ascii="Times New Roman" w:hAnsi="Times New Roman" w:cs="Times New Roman"/>
          <w:sz w:val="24"/>
          <w:szCs w:val="24"/>
        </w:rPr>
        <w:t xml:space="preserve"> </w:t>
      </w:r>
      <w:r w:rsidR="003F4F8C" w:rsidRPr="00737ED8">
        <w:rPr>
          <w:rFonts w:ascii="Times New Roman" w:hAnsi="Times New Roman" w:cs="Times New Roman"/>
          <w:sz w:val="24"/>
          <w:szCs w:val="24"/>
        </w:rPr>
        <w:t xml:space="preserve">assisting police, </w:t>
      </w:r>
      <w:r w:rsidR="00E06BAA" w:rsidRPr="00737ED8">
        <w:rPr>
          <w:rFonts w:ascii="Times New Roman" w:hAnsi="Times New Roman" w:cs="Times New Roman"/>
          <w:sz w:val="24"/>
          <w:szCs w:val="24"/>
        </w:rPr>
        <w:t>El Salvador</w:t>
      </w:r>
      <w:r w:rsidR="00192B48" w:rsidRPr="00737ED8">
        <w:rPr>
          <w:rFonts w:ascii="Times New Roman" w:hAnsi="Times New Roman" w:cs="Times New Roman"/>
          <w:sz w:val="24"/>
          <w:szCs w:val="24"/>
        </w:rPr>
        <w:t xml:space="preserve"> </w:t>
      </w:r>
    </w:p>
    <w:p w14:paraId="03A9FF8C" w14:textId="77777777" w:rsidR="00C87419" w:rsidRPr="00737ED8" w:rsidRDefault="00C87419" w:rsidP="00C87419">
      <w:pPr>
        <w:spacing w:after="0"/>
        <w:rPr>
          <w:rFonts w:ascii="Times New Roman" w:hAnsi="Times New Roman" w:cs="Times New Roman"/>
          <w:b/>
          <w:sz w:val="24"/>
          <w:szCs w:val="24"/>
        </w:rPr>
      </w:pPr>
    </w:p>
    <w:p w14:paraId="2BBD554F" w14:textId="1DF554AF" w:rsidR="00E16E68" w:rsidRPr="00737ED8" w:rsidRDefault="008E5B66" w:rsidP="00C87419">
      <w:pPr>
        <w:spacing w:after="0"/>
        <w:rPr>
          <w:rFonts w:ascii="Times New Roman" w:hAnsi="Times New Roman" w:cs="Times New Roman"/>
          <w:sz w:val="24"/>
          <w:szCs w:val="24"/>
        </w:rPr>
      </w:pPr>
      <w:r w:rsidRPr="00737ED8">
        <w:rPr>
          <w:rFonts w:ascii="Times New Roman" w:hAnsi="Times New Roman" w:cs="Times New Roman"/>
          <w:b/>
          <w:sz w:val="24"/>
          <w:szCs w:val="24"/>
        </w:rPr>
        <w:t>Question(s) Presented</w:t>
      </w:r>
      <w:r w:rsidR="00E16E68" w:rsidRPr="00737ED8">
        <w:rPr>
          <w:rFonts w:ascii="Times New Roman" w:hAnsi="Times New Roman" w:cs="Times New Roman"/>
          <w:b/>
          <w:sz w:val="24"/>
          <w:szCs w:val="24"/>
        </w:rPr>
        <w:t>:</w:t>
      </w:r>
      <w:r w:rsidR="00757CDB" w:rsidRPr="00737ED8">
        <w:rPr>
          <w:rFonts w:ascii="Times New Roman" w:hAnsi="Times New Roman" w:cs="Times New Roman"/>
          <w:sz w:val="24"/>
          <w:szCs w:val="24"/>
        </w:rPr>
        <w:t xml:space="preserve"> </w:t>
      </w:r>
    </w:p>
    <w:p w14:paraId="67BE770B" w14:textId="053DC368" w:rsidR="003F4F8C" w:rsidRPr="00737ED8" w:rsidRDefault="003F4F8C" w:rsidP="003F4F8C">
      <w:pPr>
        <w:pStyle w:val="ListParagraph"/>
        <w:numPr>
          <w:ilvl w:val="0"/>
          <w:numId w:val="2"/>
        </w:numPr>
        <w:spacing w:after="0"/>
        <w:rPr>
          <w:rFonts w:ascii="Times New Roman" w:hAnsi="Times New Roman" w:cs="Times New Roman"/>
          <w:sz w:val="24"/>
          <w:szCs w:val="24"/>
        </w:rPr>
      </w:pPr>
      <w:r w:rsidRPr="00737ED8">
        <w:rPr>
          <w:rFonts w:ascii="Times New Roman" w:hAnsi="Times New Roman" w:cs="Times New Roman"/>
          <w:sz w:val="24"/>
          <w:szCs w:val="24"/>
        </w:rPr>
        <w:t xml:space="preserve">Did BIA err </w:t>
      </w:r>
      <w:r w:rsidR="00734F6E" w:rsidRPr="00737ED8">
        <w:rPr>
          <w:rFonts w:ascii="Times New Roman" w:hAnsi="Times New Roman" w:cs="Times New Roman"/>
          <w:sz w:val="24"/>
          <w:szCs w:val="24"/>
        </w:rPr>
        <w:t xml:space="preserve">when it did not recognize as a PSG Salvadorans who assist police in </w:t>
      </w:r>
      <w:r w:rsidR="00E06BAA" w:rsidRPr="00737ED8">
        <w:rPr>
          <w:rFonts w:ascii="Times New Roman" w:hAnsi="Times New Roman" w:cs="Times New Roman"/>
          <w:sz w:val="24"/>
          <w:szCs w:val="24"/>
        </w:rPr>
        <w:t>solving gang-related crimes?</w:t>
      </w:r>
    </w:p>
    <w:p w14:paraId="2D7E12EC" w14:textId="52EC7A13" w:rsidR="00E06BAA" w:rsidRPr="00737ED8" w:rsidRDefault="00E06BAA" w:rsidP="003F4F8C">
      <w:pPr>
        <w:pStyle w:val="ListParagraph"/>
        <w:numPr>
          <w:ilvl w:val="0"/>
          <w:numId w:val="2"/>
        </w:numPr>
        <w:spacing w:after="0"/>
        <w:rPr>
          <w:rFonts w:ascii="Times New Roman" w:hAnsi="Times New Roman" w:cs="Times New Roman"/>
          <w:sz w:val="24"/>
          <w:szCs w:val="24"/>
        </w:rPr>
      </w:pPr>
      <w:r w:rsidRPr="00737ED8">
        <w:rPr>
          <w:rFonts w:ascii="Times New Roman" w:hAnsi="Times New Roman" w:cs="Times New Roman"/>
          <w:sz w:val="24"/>
          <w:szCs w:val="24"/>
        </w:rPr>
        <w:t xml:space="preserve">Did BIA err when it did not recognize an imputed political opinion as a ground of persecution in </w:t>
      </w:r>
      <w:r w:rsidR="00C36C14" w:rsidRPr="00737ED8">
        <w:rPr>
          <w:rFonts w:ascii="Times New Roman" w:hAnsi="Times New Roman" w:cs="Times New Roman"/>
          <w:sz w:val="24"/>
          <w:szCs w:val="24"/>
        </w:rPr>
        <w:t>Guzman’s case?</w:t>
      </w:r>
    </w:p>
    <w:p w14:paraId="5513FE99" w14:textId="5EA75F2B" w:rsidR="00C36C14" w:rsidRPr="00737ED8" w:rsidRDefault="00C36C14" w:rsidP="003F4F8C">
      <w:pPr>
        <w:pStyle w:val="ListParagraph"/>
        <w:numPr>
          <w:ilvl w:val="0"/>
          <w:numId w:val="2"/>
        </w:numPr>
        <w:spacing w:after="0"/>
        <w:rPr>
          <w:rFonts w:ascii="Times New Roman" w:hAnsi="Times New Roman" w:cs="Times New Roman"/>
          <w:sz w:val="24"/>
          <w:szCs w:val="24"/>
        </w:rPr>
      </w:pPr>
      <w:r w:rsidRPr="00737ED8">
        <w:rPr>
          <w:rFonts w:ascii="Times New Roman" w:hAnsi="Times New Roman" w:cs="Times New Roman"/>
          <w:sz w:val="24"/>
          <w:szCs w:val="24"/>
        </w:rPr>
        <w:t xml:space="preserve">Did BIA err in considering Guzman’s CAT claim (re. </w:t>
      </w:r>
      <w:r w:rsidR="0066725A" w:rsidRPr="00737ED8">
        <w:rPr>
          <w:rFonts w:ascii="Times New Roman" w:hAnsi="Times New Roman" w:cs="Times New Roman"/>
          <w:sz w:val="24"/>
          <w:szCs w:val="24"/>
        </w:rPr>
        <w:t>likelihood of torture)?</w:t>
      </w:r>
    </w:p>
    <w:p w14:paraId="197E7B10" w14:textId="77777777" w:rsidR="00C87419" w:rsidRPr="00737ED8" w:rsidRDefault="00C87419" w:rsidP="00C87419">
      <w:pPr>
        <w:spacing w:after="0"/>
        <w:rPr>
          <w:rFonts w:ascii="Times New Roman" w:hAnsi="Times New Roman" w:cs="Times New Roman"/>
          <w:b/>
          <w:sz w:val="24"/>
          <w:szCs w:val="24"/>
        </w:rPr>
      </w:pPr>
    </w:p>
    <w:p w14:paraId="2443D39B" w14:textId="09F697D2" w:rsidR="00E16E68" w:rsidRPr="00737ED8" w:rsidRDefault="00E16E68" w:rsidP="00C87419">
      <w:pPr>
        <w:spacing w:after="0"/>
        <w:rPr>
          <w:rFonts w:ascii="Times New Roman" w:hAnsi="Times New Roman" w:cs="Times New Roman"/>
          <w:sz w:val="24"/>
          <w:szCs w:val="24"/>
        </w:rPr>
      </w:pPr>
      <w:r w:rsidRPr="00737ED8">
        <w:rPr>
          <w:rFonts w:ascii="Times New Roman" w:hAnsi="Times New Roman" w:cs="Times New Roman"/>
          <w:b/>
          <w:sz w:val="24"/>
          <w:szCs w:val="24"/>
        </w:rPr>
        <w:t>Holdings:</w:t>
      </w:r>
      <w:r w:rsidR="00CC7EEE" w:rsidRPr="00737ED8">
        <w:rPr>
          <w:rFonts w:ascii="Times New Roman" w:hAnsi="Times New Roman" w:cs="Times New Roman"/>
          <w:sz w:val="24"/>
          <w:szCs w:val="24"/>
        </w:rPr>
        <w:t xml:space="preserve"> </w:t>
      </w:r>
      <w:r w:rsidR="005923BD" w:rsidRPr="00737ED8">
        <w:rPr>
          <w:rFonts w:ascii="Times New Roman" w:hAnsi="Times New Roman" w:cs="Times New Roman"/>
          <w:sz w:val="24"/>
          <w:szCs w:val="24"/>
        </w:rPr>
        <w:t>Vacated; r</w:t>
      </w:r>
      <w:r w:rsidR="00CA5EE1" w:rsidRPr="00737ED8">
        <w:rPr>
          <w:rFonts w:ascii="Times New Roman" w:hAnsi="Times New Roman" w:cs="Times New Roman"/>
          <w:sz w:val="24"/>
          <w:szCs w:val="24"/>
        </w:rPr>
        <w:t>emanded to BIA.</w:t>
      </w:r>
    </w:p>
    <w:p w14:paraId="140B5CCE" w14:textId="04919829" w:rsidR="0066725A" w:rsidRPr="00737ED8" w:rsidRDefault="00070FA0" w:rsidP="0066725A">
      <w:pPr>
        <w:pStyle w:val="ListParagraph"/>
        <w:numPr>
          <w:ilvl w:val="0"/>
          <w:numId w:val="3"/>
        </w:numPr>
        <w:spacing w:after="0"/>
        <w:rPr>
          <w:rFonts w:ascii="Times New Roman" w:hAnsi="Times New Roman" w:cs="Times New Roman"/>
          <w:sz w:val="24"/>
          <w:szCs w:val="24"/>
        </w:rPr>
      </w:pPr>
      <w:r w:rsidRPr="00737ED8">
        <w:rPr>
          <w:rFonts w:ascii="Times New Roman" w:hAnsi="Times New Roman" w:cs="Times New Roman"/>
          <w:sz w:val="24"/>
          <w:szCs w:val="24"/>
        </w:rPr>
        <w:t xml:space="preserve">“Persons who publicly provide assistance against major Salvadoran gangs do constitute a particular social group.”  </w:t>
      </w:r>
      <w:r w:rsidRPr="00737ED8">
        <w:rPr>
          <w:rFonts w:ascii="Times New Roman" w:hAnsi="Times New Roman" w:cs="Times New Roman"/>
          <w:bCs/>
          <w:i/>
          <w:iCs/>
          <w:sz w:val="24"/>
          <w:szCs w:val="24"/>
        </w:rPr>
        <w:t>Guzman Orellana v. A.G.</w:t>
      </w:r>
      <w:r w:rsidRPr="00737ED8">
        <w:rPr>
          <w:rFonts w:ascii="Times New Roman" w:hAnsi="Times New Roman" w:cs="Times New Roman"/>
          <w:bCs/>
          <w:sz w:val="24"/>
          <w:szCs w:val="24"/>
        </w:rPr>
        <w:t xml:space="preserve">, </w:t>
      </w:r>
      <w:r w:rsidR="00576C8B">
        <w:rPr>
          <w:rFonts w:ascii="Times New Roman" w:hAnsi="Times New Roman" w:cs="Times New Roman"/>
          <w:bCs/>
          <w:sz w:val="24"/>
          <w:szCs w:val="24"/>
        </w:rPr>
        <w:t>956 F.3d 171</w:t>
      </w:r>
      <w:r w:rsidR="00576C8B">
        <w:rPr>
          <w:rFonts w:ascii="Times New Roman" w:hAnsi="Times New Roman" w:cs="Times New Roman"/>
          <w:bCs/>
          <w:sz w:val="24"/>
          <w:szCs w:val="24"/>
        </w:rPr>
        <w:t>,</w:t>
      </w:r>
      <w:r w:rsidR="00576C8B" w:rsidRPr="00737ED8">
        <w:rPr>
          <w:rFonts w:ascii="Times New Roman" w:hAnsi="Times New Roman" w:cs="Times New Roman"/>
          <w:bCs/>
          <w:sz w:val="24"/>
          <w:szCs w:val="24"/>
        </w:rPr>
        <w:t xml:space="preserve"> </w:t>
      </w:r>
      <w:r w:rsidR="00576C8B">
        <w:rPr>
          <w:rFonts w:ascii="Times New Roman" w:hAnsi="Times New Roman" w:cs="Times New Roman"/>
          <w:bCs/>
          <w:sz w:val="24"/>
          <w:szCs w:val="24"/>
        </w:rPr>
        <w:t>175</w:t>
      </w:r>
      <w:r w:rsidRPr="00737ED8">
        <w:rPr>
          <w:rFonts w:ascii="Times New Roman" w:hAnsi="Times New Roman" w:cs="Times New Roman"/>
          <w:bCs/>
          <w:sz w:val="24"/>
          <w:szCs w:val="24"/>
        </w:rPr>
        <w:t xml:space="preserve"> (3d Cir. 2020)</w:t>
      </w:r>
      <w:r w:rsidR="00C03E5E" w:rsidRPr="00737ED8">
        <w:rPr>
          <w:rFonts w:ascii="Times New Roman" w:hAnsi="Times New Roman" w:cs="Times New Roman"/>
          <w:b/>
          <w:sz w:val="24"/>
          <w:szCs w:val="24"/>
        </w:rPr>
        <w:t>.</w:t>
      </w:r>
    </w:p>
    <w:p w14:paraId="06C90B1C" w14:textId="634F19CF" w:rsidR="007F31D3" w:rsidRPr="00737ED8" w:rsidRDefault="007F31D3" w:rsidP="0066725A">
      <w:pPr>
        <w:pStyle w:val="ListParagraph"/>
        <w:numPr>
          <w:ilvl w:val="0"/>
          <w:numId w:val="3"/>
        </w:numPr>
        <w:spacing w:after="0"/>
        <w:rPr>
          <w:rFonts w:ascii="Times New Roman" w:hAnsi="Times New Roman" w:cs="Times New Roman"/>
          <w:sz w:val="24"/>
          <w:szCs w:val="24"/>
        </w:rPr>
      </w:pPr>
      <w:r w:rsidRPr="00737ED8">
        <w:rPr>
          <w:rFonts w:ascii="Times New Roman" w:hAnsi="Times New Roman" w:cs="Times New Roman"/>
          <w:sz w:val="24"/>
          <w:szCs w:val="24"/>
        </w:rPr>
        <w:t xml:space="preserve">Guzman did not </w:t>
      </w:r>
      <w:r w:rsidR="000A343B" w:rsidRPr="00737ED8">
        <w:rPr>
          <w:rFonts w:ascii="Times New Roman" w:hAnsi="Times New Roman" w:cs="Times New Roman"/>
          <w:sz w:val="24"/>
          <w:szCs w:val="24"/>
        </w:rPr>
        <w:t>provide substantive evidence for his claim of imputed political opinion as a ground of persecution.</w:t>
      </w:r>
    </w:p>
    <w:p w14:paraId="6C9E098A" w14:textId="031AAFD4" w:rsidR="000A343B" w:rsidRPr="00737ED8" w:rsidRDefault="00CA5EE1" w:rsidP="0066725A">
      <w:pPr>
        <w:pStyle w:val="ListParagraph"/>
        <w:numPr>
          <w:ilvl w:val="0"/>
          <w:numId w:val="3"/>
        </w:numPr>
        <w:spacing w:after="0"/>
        <w:rPr>
          <w:rFonts w:ascii="Times New Roman" w:hAnsi="Times New Roman" w:cs="Times New Roman"/>
          <w:sz w:val="24"/>
          <w:szCs w:val="24"/>
        </w:rPr>
      </w:pPr>
      <w:r w:rsidRPr="00737ED8">
        <w:rPr>
          <w:rFonts w:ascii="Times New Roman" w:hAnsi="Times New Roman" w:cs="Times New Roman"/>
          <w:sz w:val="24"/>
          <w:szCs w:val="24"/>
        </w:rPr>
        <w:t xml:space="preserve">The BIA failed to consider the totality of the evidence regarding the likelihood that Guzman would be tortured if repatriated. </w:t>
      </w:r>
    </w:p>
    <w:p w14:paraId="59199D06" w14:textId="77777777" w:rsidR="00A65C5C" w:rsidRPr="00737ED8" w:rsidRDefault="00A65C5C" w:rsidP="00C87419">
      <w:pPr>
        <w:spacing w:after="0"/>
        <w:rPr>
          <w:rFonts w:ascii="Times New Roman" w:hAnsi="Times New Roman" w:cs="Times New Roman"/>
          <w:sz w:val="24"/>
          <w:szCs w:val="24"/>
        </w:rPr>
      </w:pPr>
    </w:p>
    <w:p w14:paraId="46A9E677" w14:textId="542AF65B" w:rsidR="00A65C5C" w:rsidRPr="00737ED8" w:rsidRDefault="00A65C5C" w:rsidP="00C87419">
      <w:pPr>
        <w:spacing w:after="0"/>
        <w:rPr>
          <w:rFonts w:ascii="Times New Roman" w:hAnsi="Times New Roman" w:cs="Times New Roman"/>
          <w:bCs/>
          <w:sz w:val="24"/>
          <w:szCs w:val="24"/>
        </w:rPr>
      </w:pPr>
      <w:r w:rsidRPr="00737ED8">
        <w:rPr>
          <w:rFonts w:ascii="Times New Roman" w:hAnsi="Times New Roman" w:cs="Times New Roman"/>
          <w:b/>
          <w:sz w:val="24"/>
          <w:szCs w:val="24"/>
        </w:rPr>
        <w:t>Rationale:</w:t>
      </w:r>
    </w:p>
    <w:p w14:paraId="0F39DB33" w14:textId="590F6E73" w:rsidR="005923BD" w:rsidRPr="00737ED8" w:rsidRDefault="00C86CBA" w:rsidP="005923BD">
      <w:pPr>
        <w:pStyle w:val="ListParagraph"/>
        <w:numPr>
          <w:ilvl w:val="0"/>
          <w:numId w:val="4"/>
        </w:numPr>
        <w:spacing w:after="0"/>
        <w:rPr>
          <w:rFonts w:ascii="Times New Roman" w:hAnsi="Times New Roman" w:cs="Times New Roman"/>
          <w:bCs/>
          <w:sz w:val="24"/>
          <w:szCs w:val="24"/>
        </w:rPr>
      </w:pPr>
      <w:r w:rsidRPr="00737ED8">
        <w:rPr>
          <w:rFonts w:ascii="Times New Roman" w:hAnsi="Times New Roman" w:cs="Times New Roman"/>
          <w:bCs/>
          <w:sz w:val="24"/>
          <w:szCs w:val="24"/>
        </w:rPr>
        <w:t>Appearing to have assisted the police in a gang</w:t>
      </w:r>
      <w:r w:rsidR="00E62CFB" w:rsidRPr="00737ED8">
        <w:rPr>
          <w:rFonts w:ascii="Times New Roman" w:hAnsi="Times New Roman" w:cs="Times New Roman"/>
          <w:bCs/>
          <w:sz w:val="24"/>
          <w:szCs w:val="24"/>
        </w:rPr>
        <w:t xml:space="preserve"> murder</w:t>
      </w:r>
      <w:r w:rsidR="005923BD" w:rsidRPr="00737ED8">
        <w:rPr>
          <w:rFonts w:ascii="Times New Roman" w:hAnsi="Times New Roman" w:cs="Times New Roman"/>
          <w:bCs/>
          <w:sz w:val="24"/>
          <w:szCs w:val="24"/>
        </w:rPr>
        <w:t xml:space="preserve"> is the reason Guzman drew the attention and violence of the M-13</w:t>
      </w:r>
      <w:r w:rsidRPr="00737ED8">
        <w:rPr>
          <w:rFonts w:ascii="Times New Roman" w:hAnsi="Times New Roman" w:cs="Times New Roman"/>
          <w:bCs/>
          <w:sz w:val="24"/>
          <w:szCs w:val="24"/>
        </w:rPr>
        <w:t xml:space="preserve"> gang</w:t>
      </w:r>
      <w:r w:rsidR="005923BD" w:rsidRPr="00737ED8">
        <w:rPr>
          <w:rFonts w:ascii="Times New Roman" w:hAnsi="Times New Roman" w:cs="Times New Roman"/>
          <w:bCs/>
          <w:sz w:val="24"/>
          <w:szCs w:val="24"/>
        </w:rPr>
        <w:t xml:space="preserve"> members.</w:t>
      </w:r>
    </w:p>
    <w:p w14:paraId="54EA3BC5" w14:textId="52BA2CFD" w:rsidR="005923BD" w:rsidRPr="00737ED8" w:rsidRDefault="00E62CFB" w:rsidP="005923BD">
      <w:pPr>
        <w:pStyle w:val="ListParagraph"/>
        <w:numPr>
          <w:ilvl w:val="0"/>
          <w:numId w:val="4"/>
        </w:numPr>
        <w:spacing w:after="0"/>
        <w:rPr>
          <w:rFonts w:ascii="Times New Roman" w:hAnsi="Times New Roman" w:cs="Times New Roman"/>
          <w:bCs/>
          <w:sz w:val="24"/>
          <w:szCs w:val="24"/>
        </w:rPr>
      </w:pPr>
      <w:r w:rsidRPr="00737ED8">
        <w:rPr>
          <w:rFonts w:ascii="Times New Roman" w:hAnsi="Times New Roman" w:cs="Times New Roman"/>
          <w:bCs/>
          <w:sz w:val="24"/>
          <w:szCs w:val="24"/>
        </w:rPr>
        <w:t xml:space="preserve">Guzman </w:t>
      </w:r>
      <w:proofErr w:type="gramStart"/>
      <w:r w:rsidRPr="00737ED8">
        <w:rPr>
          <w:rFonts w:ascii="Times New Roman" w:hAnsi="Times New Roman" w:cs="Times New Roman"/>
          <w:bCs/>
          <w:sz w:val="24"/>
          <w:szCs w:val="24"/>
        </w:rPr>
        <w:t>didn’t</w:t>
      </w:r>
      <w:proofErr w:type="gramEnd"/>
      <w:r w:rsidRPr="00737ED8">
        <w:rPr>
          <w:rFonts w:ascii="Times New Roman" w:hAnsi="Times New Roman" w:cs="Times New Roman"/>
          <w:bCs/>
          <w:sz w:val="24"/>
          <w:szCs w:val="24"/>
        </w:rPr>
        <w:t xml:space="preserve"> show evidence of a</w:t>
      </w:r>
      <w:r w:rsidR="00172FCB" w:rsidRPr="00737ED8">
        <w:rPr>
          <w:rFonts w:ascii="Times New Roman" w:hAnsi="Times New Roman" w:cs="Times New Roman"/>
          <w:bCs/>
          <w:sz w:val="24"/>
          <w:szCs w:val="24"/>
        </w:rPr>
        <w:t xml:space="preserve">n imputed </w:t>
      </w:r>
      <w:r w:rsidR="00A2086A" w:rsidRPr="00737ED8">
        <w:rPr>
          <w:rFonts w:ascii="Times New Roman" w:hAnsi="Times New Roman" w:cs="Times New Roman"/>
          <w:bCs/>
          <w:sz w:val="24"/>
          <w:szCs w:val="24"/>
        </w:rPr>
        <w:t xml:space="preserve">anti-gang </w:t>
      </w:r>
      <w:r w:rsidR="00172FCB" w:rsidRPr="00737ED8">
        <w:rPr>
          <w:rFonts w:ascii="Times New Roman" w:hAnsi="Times New Roman" w:cs="Times New Roman"/>
          <w:bCs/>
          <w:sz w:val="24"/>
          <w:szCs w:val="24"/>
        </w:rPr>
        <w:t>political opinion</w:t>
      </w:r>
      <w:r w:rsidR="00A2086A" w:rsidRPr="00737ED8">
        <w:rPr>
          <w:rFonts w:ascii="Times New Roman" w:hAnsi="Times New Roman" w:cs="Times New Roman"/>
          <w:bCs/>
          <w:sz w:val="24"/>
          <w:szCs w:val="24"/>
        </w:rPr>
        <w:t>; the gang members simply imputed to him the sin of helping the police.</w:t>
      </w:r>
    </w:p>
    <w:p w14:paraId="4B5CB675" w14:textId="5EBD0A55" w:rsidR="00A2086A" w:rsidRPr="00737ED8" w:rsidRDefault="005E4FE0" w:rsidP="005923BD">
      <w:pPr>
        <w:pStyle w:val="ListParagraph"/>
        <w:numPr>
          <w:ilvl w:val="0"/>
          <w:numId w:val="4"/>
        </w:numPr>
        <w:spacing w:after="0"/>
        <w:rPr>
          <w:rFonts w:ascii="Times New Roman" w:hAnsi="Times New Roman" w:cs="Times New Roman"/>
          <w:bCs/>
          <w:sz w:val="24"/>
          <w:szCs w:val="24"/>
        </w:rPr>
      </w:pPr>
      <w:r w:rsidRPr="00737ED8">
        <w:rPr>
          <w:rFonts w:ascii="Times New Roman" w:hAnsi="Times New Roman" w:cs="Times New Roman"/>
          <w:bCs/>
          <w:sz w:val="24"/>
          <w:szCs w:val="24"/>
        </w:rPr>
        <w:t>Plenty of evidence pointing to probability of torture.</w:t>
      </w:r>
    </w:p>
    <w:p w14:paraId="7EFB43A9" w14:textId="77777777" w:rsidR="00C87419" w:rsidRPr="00737ED8" w:rsidRDefault="00C87419" w:rsidP="00C87419">
      <w:pPr>
        <w:spacing w:after="0"/>
        <w:rPr>
          <w:rFonts w:ascii="Times New Roman" w:hAnsi="Times New Roman" w:cs="Times New Roman"/>
          <w:b/>
          <w:sz w:val="24"/>
          <w:szCs w:val="24"/>
        </w:rPr>
      </w:pPr>
    </w:p>
    <w:p w14:paraId="085FA1D5" w14:textId="03BD397E" w:rsidR="008E5B66" w:rsidRPr="00737ED8" w:rsidRDefault="008E5B66" w:rsidP="008E5B66">
      <w:pPr>
        <w:spacing w:after="0"/>
        <w:rPr>
          <w:rFonts w:ascii="Times New Roman" w:hAnsi="Times New Roman" w:cs="Times New Roman"/>
          <w:bCs/>
          <w:sz w:val="24"/>
          <w:szCs w:val="24"/>
        </w:rPr>
      </w:pPr>
      <w:r w:rsidRPr="00737ED8">
        <w:rPr>
          <w:rFonts w:ascii="Times New Roman" w:hAnsi="Times New Roman" w:cs="Times New Roman"/>
          <w:b/>
          <w:sz w:val="24"/>
          <w:szCs w:val="24"/>
        </w:rPr>
        <w:t>Facts:</w:t>
      </w:r>
      <w:r w:rsidR="005E4FE0" w:rsidRPr="00737ED8">
        <w:rPr>
          <w:rFonts w:ascii="Times New Roman" w:hAnsi="Times New Roman" w:cs="Times New Roman"/>
          <w:bCs/>
          <w:sz w:val="24"/>
          <w:szCs w:val="24"/>
        </w:rPr>
        <w:t xml:space="preserve"> </w:t>
      </w:r>
      <w:r w:rsidR="005D24AB">
        <w:rPr>
          <w:rFonts w:ascii="Times New Roman" w:hAnsi="Times New Roman" w:cs="Times New Roman"/>
          <w:bCs/>
          <w:sz w:val="24"/>
          <w:szCs w:val="24"/>
        </w:rPr>
        <w:t>[175</w:t>
      </w:r>
      <w:r w:rsidR="00182BDF">
        <w:rPr>
          <w:rFonts w:ascii="Times New Roman" w:hAnsi="Times New Roman" w:cs="Times New Roman"/>
          <w:bCs/>
          <w:sz w:val="24"/>
          <w:szCs w:val="24"/>
        </w:rPr>
        <w:t>-76]</w:t>
      </w:r>
      <w:r w:rsidR="005D24AB">
        <w:rPr>
          <w:rFonts w:ascii="Times New Roman" w:hAnsi="Times New Roman" w:cs="Times New Roman"/>
          <w:bCs/>
          <w:sz w:val="24"/>
          <w:szCs w:val="24"/>
        </w:rPr>
        <w:t xml:space="preserve"> </w:t>
      </w:r>
      <w:r w:rsidR="005E4FE0" w:rsidRPr="00737ED8">
        <w:rPr>
          <w:rFonts w:ascii="Times New Roman" w:hAnsi="Times New Roman" w:cs="Times New Roman"/>
          <w:bCs/>
          <w:sz w:val="24"/>
          <w:szCs w:val="24"/>
        </w:rPr>
        <w:t xml:space="preserve">El Salvadoran citizen came to US in 2017 at age 18 because he had </w:t>
      </w:r>
      <w:r w:rsidR="0050229A" w:rsidRPr="00737ED8">
        <w:rPr>
          <w:rFonts w:ascii="Times New Roman" w:hAnsi="Times New Roman" w:cs="Times New Roman"/>
          <w:bCs/>
          <w:sz w:val="24"/>
          <w:szCs w:val="24"/>
        </w:rPr>
        <w:t xml:space="preserve">witnessed a double murder by members of the M-13 gang, and they had observed him interacting with police right before the bodies were found. He had not actually assisted the police, but the gang members thought he did and began accosting and beating him as he returned home from school. </w:t>
      </w:r>
      <w:r w:rsidR="00C444B6" w:rsidRPr="00737ED8">
        <w:rPr>
          <w:rFonts w:ascii="Times New Roman" w:hAnsi="Times New Roman" w:cs="Times New Roman"/>
          <w:bCs/>
          <w:sz w:val="24"/>
          <w:szCs w:val="24"/>
        </w:rPr>
        <w:t xml:space="preserve">Guzman fled to the US, was </w:t>
      </w:r>
      <w:proofErr w:type="gramStart"/>
      <w:r w:rsidR="00C444B6" w:rsidRPr="00737ED8">
        <w:rPr>
          <w:rFonts w:ascii="Times New Roman" w:hAnsi="Times New Roman" w:cs="Times New Roman"/>
          <w:bCs/>
          <w:sz w:val="24"/>
          <w:szCs w:val="24"/>
        </w:rPr>
        <w:t>intercepted</w:t>
      </w:r>
      <w:proofErr w:type="gramEnd"/>
      <w:r w:rsidR="00C444B6" w:rsidRPr="00737ED8">
        <w:rPr>
          <w:rFonts w:ascii="Times New Roman" w:hAnsi="Times New Roman" w:cs="Times New Roman"/>
          <w:bCs/>
          <w:sz w:val="24"/>
          <w:szCs w:val="24"/>
        </w:rPr>
        <w:t xml:space="preserve"> and issued an NTA.</w:t>
      </w:r>
    </w:p>
    <w:p w14:paraId="57D03089" w14:textId="77777777" w:rsidR="008E5B66" w:rsidRPr="00737ED8" w:rsidRDefault="008E5B66" w:rsidP="00C87419">
      <w:pPr>
        <w:spacing w:after="0"/>
        <w:rPr>
          <w:rFonts w:ascii="Times New Roman" w:hAnsi="Times New Roman" w:cs="Times New Roman"/>
          <w:b/>
          <w:sz w:val="24"/>
          <w:szCs w:val="24"/>
        </w:rPr>
      </w:pPr>
    </w:p>
    <w:p w14:paraId="68E2CE89" w14:textId="2FA80829" w:rsidR="009917BC" w:rsidRPr="00737ED8" w:rsidRDefault="00757CDB" w:rsidP="00C87419">
      <w:pPr>
        <w:spacing w:after="0"/>
        <w:rPr>
          <w:rFonts w:ascii="Times New Roman" w:hAnsi="Times New Roman" w:cs="Times New Roman"/>
          <w:b/>
          <w:sz w:val="24"/>
          <w:szCs w:val="24"/>
        </w:rPr>
      </w:pPr>
      <w:r w:rsidRPr="00737ED8">
        <w:rPr>
          <w:rFonts w:ascii="Times New Roman" w:hAnsi="Times New Roman" w:cs="Times New Roman"/>
          <w:b/>
          <w:sz w:val="24"/>
          <w:szCs w:val="24"/>
        </w:rPr>
        <w:t xml:space="preserve">Legal </w:t>
      </w:r>
      <w:r w:rsidR="009917BC" w:rsidRPr="00737ED8">
        <w:rPr>
          <w:rFonts w:ascii="Times New Roman" w:hAnsi="Times New Roman" w:cs="Times New Roman"/>
          <w:b/>
          <w:sz w:val="24"/>
          <w:szCs w:val="24"/>
        </w:rPr>
        <w:t>History, Prior Appeals &amp; Trial Court Input:</w:t>
      </w:r>
    </w:p>
    <w:p w14:paraId="5C4DCB02" w14:textId="5C30A2A2" w:rsidR="00C444B6" w:rsidRPr="00737ED8" w:rsidRDefault="00C444B6" w:rsidP="00C444B6">
      <w:pPr>
        <w:pStyle w:val="ListParagraph"/>
        <w:numPr>
          <w:ilvl w:val="0"/>
          <w:numId w:val="5"/>
        </w:numPr>
        <w:spacing w:after="0"/>
        <w:rPr>
          <w:rFonts w:ascii="Times New Roman" w:hAnsi="Times New Roman" w:cs="Times New Roman"/>
          <w:sz w:val="24"/>
          <w:szCs w:val="24"/>
        </w:rPr>
      </w:pPr>
      <w:r w:rsidRPr="00737ED8">
        <w:rPr>
          <w:rFonts w:ascii="Times New Roman" w:hAnsi="Times New Roman" w:cs="Times New Roman"/>
          <w:b/>
          <w:bCs/>
          <w:sz w:val="24"/>
          <w:szCs w:val="24"/>
        </w:rPr>
        <w:t xml:space="preserve">2017: </w:t>
      </w:r>
      <w:r w:rsidRPr="00737ED8">
        <w:rPr>
          <w:rFonts w:ascii="Times New Roman" w:hAnsi="Times New Roman" w:cs="Times New Roman"/>
          <w:sz w:val="24"/>
          <w:szCs w:val="24"/>
        </w:rPr>
        <w:t>Witnessed murder, beaten by gang members. Fled to US, entered EWI.</w:t>
      </w:r>
    </w:p>
    <w:p w14:paraId="50DBFE5D" w14:textId="33E79B4D" w:rsidR="00C444B6" w:rsidRPr="00737ED8" w:rsidRDefault="00C444B6" w:rsidP="00C444B6">
      <w:pPr>
        <w:pStyle w:val="ListParagraph"/>
        <w:numPr>
          <w:ilvl w:val="0"/>
          <w:numId w:val="5"/>
        </w:numPr>
        <w:spacing w:after="0"/>
        <w:rPr>
          <w:rFonts w:ascii="Times New Roman" w:hAnsi="Times New Roman" w:cs="Times New Roman"/>
          <w:sz w:val="24"/>
          <w:szCs w:val="24"/>
        </w:rPr>
      </w:pPr>
      <w:r w:rsidRPr="00737ED8">
        <w:rPr>
          <w:rFonts w:ascii="Times New Roman" w:hAnsi="Times New Roman" w:cs="Times New Roman"/>
          <w:b/>
          <w:bCs/>
          <w:sz w:val="24"/>
          <w:szCs w:val="24"/>
        </w:rPr>
        <w:t xml:space="preserve">2018: </w:t>
      </w:r>
      <w:r w:rsidRPr="00737ED8">
        <w:rPr>
          <w:rFonts w:ascii="Times New Roman" w:hAnsi="Times New Roman" w:cs="Times New Roman"/>
          <w:sz w:val="24"/>
          <w:szCs w:val="24"/>
        </w:rPr>
        <w:t xml:space="preserve">IJ denied asylum claim, saying that </w:t>
      </w:r>
      <w:r w:rsidR="0009444A" w:rsidRPr="00737ED8">
        <w:rPr>
          <w:rFonts w:ascii="Times New Roman" w:hAnsi="Times New Roman" w:cs="Times New Roman"/>
          <w:sz w:val="24"/>
          <w:szCs w:val="24"/>
        </w:rPr>
        <w:t xml:space="preserve">he </w:t>
      </w:r>
      <w:proofErr w:type="gramStart"/>
      <w:r w:rsidR="0009444A" w:rsidRPr="00737ED8">
        <w:rPr>
          <w:rFonts w:ascii="Times New Roman" w:hAnsi="Times New Roman" w:cs="Times New Roman"/>
          <w:sz w:val="24"/>
          <w:szCs w:val="24"/>
        </w:rPr>
        <w:t>didn’t</w:t>
      </w:r>
      <w:proofErr w:type="gramEnd"/>
      <w:r w:rsidR="0009444A" w:rsidRPr="00737ED8">
        <w:rPr>
          <w:rFonts w:ascii="Times New Roman" w:hAnsi="Times New Roman" w:cs="Times New Roman"/>
          <w:sz w:val="24"/>
          <w:szCs w:val="24"/>
        </w:rPr>
        <w:t xml:space="preserve"> belong to a PSG and there was little likelihood of torture if returned.</w:t>
      </w:r>
      <w:r w:rsidR="0045409A" w:rsidRPr="00737ED8">
        <w:rPr>
          <w:rFonts w:ascii="Times New Roman" w:hAnsi="Times New Roman" w:cs="Times New Roman"/>
          <w:sz w:val="24"/>
          <w:szCs w:val="24"/>
        </w:rPr>
        <w:t xml:space="preserve"> Also said (erroneously) that </w:t>
      </w:r>
      <w:r w:rsidR="003B1C92" w:rsidRPr="00737ED8">
        <w:rPr>
          <w:rFonts w:ascii="Times New Roman" w:hAnsi="Times New Roman" w:cs="Times New Roman"/>
          <w:sz w:val="24"/>
          <w:szCs w:val="24"/>
        </w:rPr>
        <w:t>imputed membership in a PSG is insufficient for asylum.</w:t>
      </w:r>
    </w:p>
    <w:p w14:paraId="1F9A9077" w14:textId="6681F3A6" w:rsidR="0009444A" w:rsidRPr="00737ED8" w:rsidRDefault="0009444A" w:rsidP="00C444B6">
      <w:pPr>
        <w:pStyle w:val="ListParagraph"/>
        <w:numPr>
          <w:ilvl w:val="0"/>
          <w:numId w:val="5"/>
        </w:numPr>
        <w:spacing w:after="0"/>
        <w:rPr>
          <w:rFonts w:ascii="Times New Roman" w:hAnsi="Times New Roman" w:cs="Times New Roman"/>
          <w:sz w:val="24"/>
          <w:szCs w:val="24"/>
        </w:rPr>
      </w:pPr>
      <w:r w:rsidRPr="00737ED8">
        <w:rPr>
          <w:rFonts w:ascii="Times New Roman" w:hAnsi="Times New Roman" w:cs="Times New Roman"/>
          <w:b/>
          <w:bCs/>
          <w:sz w:val="24"/>
          <w:szCs w:val="24"/>
        </w:rPr>
        <w:t xml:space="preserve">2019: </w:t>
      </w:r>
      <w:r w:rsidRPr="00737ED8">
        <w:rPr>
          <w:rFonts w:ascii="Times New Roman" w:hAnsi="Times New Roman" w:cs="Times New Roman"/>
          <w:sz w:val="24"/>
          <w:szCs w:val="24"/>
        </w:rPr>
        <w:t>BIA affirmed</w:t>
      </w:r>
      <w:r w:rsidR="00790BFF" w:rsidRPr="00737ED8">
        <w:rPr>
          <w:rFonts w:ascii="Times New Roman" w:hAnsi="Times New Roman" w:cs="Times New Roman"/>
          <w:sz w:val="24"/>
          <w:szCs w:val="24"/>
        </w:rPr>
        <w:t>.</w:t>
      </w:r>
    </w:p>
    <w:p w14:paraId="601A44A5" w14:textId="77777777" w:rsidR="009917BC" w:rsidRPr="00737ED8" w:rsidRDefault="009917BC" w:rsidP="008E5B66">
      <w:pPr>
        <w:spacing w:after="0"/>
        <w:rPr>
          <w:rFonts w:ascii="Times New Roman" w:hAnsi="Times New Roman" w:cs="Times New Roman"/>
          <w:b/>
          <w:sz w:val="24"/>
          <w:szCs w:val="24"/>
        </w:rPr>
      </w:pPr>
    </w:p>
    <w:p w14:paraId="05236F62" w14:textId="77777777" w:rsidR="00ED34C3" w:rsidRDefault="00ED34C3" w:rsidP="00C87419">
      <w:pPr>
        <w:spacing w:after="0"/>
        <w:rPr>
          <w:rFonts w:ascii="Times New Roman" w:hAnsi="Times New Roman" w:cs="Times New Roman"/>
          <w:b/>
          <w:sz w:val="24"/>
          <w:szCs w:val="24"/>
        </w:rPr>
      </w:pPr>
    </w:p>
    <w:p w14:paraId="0959F958" w14:textId="77777777" w:rsidR="00ED34C3" w:rsidRDefault="00ED34C3" w:rsidP="00C87419">
      <w:pPr>
        <w:spacing w:after="0"/>
        <w:rPr>
          <w:rFonts w:ascii="Times New Roman" w:hAnsi="Times New Roman" w:cs="Times New Roman"/>
          <w:b/>
          <w:sz w:val="24"/>
          <w:szCs w:val="24"/>
        </w:rPr>
      </w:pPr>
    </w:p>
    <w:p w14:paraId="04F0BB23" w14:textId="78899422" w:rsidR="00552EC4" w:rsidRDefault="00552EC4" w:rsidP="00C87419">
      <w:pPr>
        <w:spacing w:after="0"/>
        <w:rPr>
          <w:rFonts w:ascii="Times New Roman" w:hAnsi="Times New Roman" w:cs="Times New Roman"/>
          <w:b/>
          <w:sz w:val="24"/>
          <w:szCs w:val="24"/>
        </w:rPr>
      </w:pPr>
      <w:r w:rsidRPr="00737ED8">
        <w:rPr>
          <w:rFonts w:ascii="Times New Roman" w:hAnsi="Times New Roman" w:cs="Times New Roman"/>
          <w:b/>
          <w:sz w:val="24"/>
          <w:szCs w:val="24"/>
        </w:rPr>
        <w:lastRenderedPageBreak/>
        <w:t>Appeals to Statute &amp; Precedent:</w:t>
      </w:r>
    </w:p>
    <w:p w14:paraId="5104CCE5" w14:textId="034B01A1" w:rsidR="000F499B" w:rsidRPr="000F499B" w:rsidRDefault="000F499B" w:rsidP="000F499B">
      <w:pPr>
        <w:pStyle w:val="ListParagraph"/>
        <w:numPr>
          <w:ilvl w:val="0"/>
          <w:numId w:val="5"/>
        </w:numPr>
        <w:spacing w:after="0"/>
        <w:rPr>
          <w:rFonts w:ascii="Times New Roman" w:hAnsi="Times New Roman" w:cs="Times New Roman"/>
          <w:b/>
          <w:sz w:val="24"/>
          <w:szCs w:val="24"/>
        </w:rPr>
      </w:pPr>
      <w:r>
        <w:rPr>
          <w:rFonts w:ascii="Times New Roman" w:hAnsi="Times New Roman" w:cs="Times New Roman"/>
          <w:b/>
          <w:sz w:val="24"/>
          <w:szCs w:val="24"/>
        </w:rPr>
        <w:t xml:space="preserve">8 U.S.C. </w:t>
      </w:r>
      <w:r w:rsidR="00D41C82">
        <w:rPr>
          <w:rFonts w:ascii="Times New Roman" w:hAnsi="Times New Roman" w:cs="Times New Roman"/>
          <w:b/>
          <w:sz w:val="24"/>
          <w:szCs w:val="24"/>
        </w:rPr>
        <w:t>1158(b)(1)(B)(</w:t>
      </w:r>
      <w:proofErr w:type="spellStart"/>
      <w:r w:rsidR="00D41C82">
        <w:rPr>
          <w:rFonts w:ascii="Times New Roman" w:hAnsi="Times New Roman" w:cs="Times New Roman"/>
          <w:b/>
          <w:sz w:val="24"/>
          <w:szCs w:val="24"/>
        </w:rPr>
        <w:t>i</w:t>
      </w:r>
      <w:proofErr w:type="spellEnd"/>
      <w:r w:rsidR="00D41C82">
        <w:rPr>
          <w:rFonts w:ascii="Times New Roman" w:hAnsi="Times New Roman" w:cs="Times New Roman"/>
          <w:b/>
          <w:sz w:val="24"/>
          <w:szCs w:val="24"/>
        </w:rPr>
        <w:t>):</w:t>
      </w:r>
      <w:r w:rsidR="00D41C82">
        <w:rPr>
          <w:rFonts w:ascii="Times New Roman" w:hAnsi="Times New Roman" w:cs="Times New Roman"/>
          <w:bCs/>
          <w:sz w:val="24"/>
          <w:szCs w:val="24"/>
        </w:rPr>
        <w:t xml:space="preserve"> The applicant must establish that one of the five statutorily protected grounds </w:t>
      </w:r>
      <w:r w:rsidR="001A1D15">
        <w:rPr>
          <w:rFonts w:ascii="Times New Roman" w:hAnsi="Times New Roman" w:cs="Times New Roman"/>
          <w:bCs/>
          <w:sz w:val="24"/>
          <w:szCs w:val="24"/>
        </w:rPr>
        <w:t>“was or will be at least one central reason” for his persecution.</w:t>
      </w:r>
    </w:p>
    <w:p w14:paraId="4795050A" w14:textId="77777777" w:rsidR="00484CBA" w:rsidRPr="00737ED8" w:rsidRDefault="00484CBA" w:rsidP="00484CBA">
      <w:pPr>
        <w:pStyle w:val="ListParagraph"/>
        <w:numPr>
          <w:ilvl w:val="0"/>
          <w:numId w:val="5"/>
        </w:numPr>
        <w:spacing w:after="0"/>
        <w:rPr>
          <w:rFonts w:ascii="Times New Roman" w:hAnsi="Times New Roman" w:cs="Times New Roman"/>
          <w:b/>
          <w:sz w:val="24"/>
          <w:szCs w:val="24"/>
        </w:rPr>
      </w:pPr>
      <w:r w:rsidRPr="00737ED8">
        <w:rPr>
          <w:rFonts w:ascii="Times New Roman" w:hAnsi="Times New Roman" w:cs="Times New Roman"/>
          <w:b/>
          <w:i/>
          <w:iCs/>
          <w:sz w:val="24"/>
          <w:szCs w:val="24"/>
        </w:rPr>
        <w:t>INS v. Elias-Zacarias</w:t>
      </w:r>
      <w:r w:rsidRPr="00737ED8">
        <w:rPr>
          <w:rFonts w:ascii="Times New Roman" w:hAnsi="Times New Roman" w:cs="Times New Roman"/>
          <w:b/>
          <w:sz w:val="24"/>
          <w:szCs w:val="24"/>
        </w:rPr>
        <w:t>, 502 U.S. 478, 481-84 (1992):</w:t>
      </w:r>
      <w:r w:rsidRPr="00737ED8">
        <w:rPr>
          <w:rFonts w:ascii="Times New Roman" w:hAnsi="Times New Roman" w:cs="Times New Roman"/>
          <w:bCs/>
          <w:sz w:val="24"/>
          <w:szCs w:val="24"/>
        </w:rPr>
        <w:t xml:space="preserve"> nexus between political opinion and persecution.</w:t>
      </w:r>
    </w:p>
    <w:p w14:paraId="6A673A46" w14:textId="77777777" w:rsidR="00484CBA" w:rsidRPr="00737ED8" w:rsidRDefault="00484CBA" w:rsidP="00484CBA">
      <w:pPr>
        <w:pStyle w:val="ListParagraph"/>
        <w:numPr>
          <w:ilvl w:val="0"/>
          <w:numId w:val="5"/>
        </w:numPr>
        <w:spacing w:after="0"/>
        <w:rPr>
          <w:rFonts w:ascii="Times New Roman" w:hAnsi="Times New Roman" w:cs="Times New Roman"/>
          <w:b/>
          <w:sz w:val="24"/>
          <w:szCs w:val="24"/>
        </w:rPr>
      </w:pPr>
      <w:r w:rsidRPr="00737ED8">
        <w:rPr>
          <w:rFonts w:ascii="Times New Roman" w:hAnsi="Times New Roman" w:cs="Times New Roman"/>
          <w:b/>
          <w:i/>
          <w:iCs/>
          <w:sz w:val="24"/>
          <w:szCs w:val="24"/>
        </w:rPr>
        <w:t>Matter of Acosta</w:t>
      </w:r>
      <w:r w:rsidRPr="00737ED8">
        <w:rPr>
          <w:rFonts w:ascii="Times New Roman" w:hAnsi="Times New Roman" w:cs="Times New Roman"/>
          <w:b/>
          <w:sz w:val="24"/>
          <w:szCs w:val="24"/>
        </w:rPr>
        <w:t>, 19 I&amp;N Dec. 211, 233 (BIA 1985):</w:t>
      </w:r>
      <w:r w:rsidRPr="00737ED8">
        <w:rPr>
          <w:rFonts w:ascii="Times New Roman" w:hAnsi="Times New Roman" w:cs="Times New Roman"/>
          <w:bCs/>
          <w:sz w:val="24"/>
          <w:szCs w:val="24"/>
        </w:rPr>
        <w:t xml:space="preserve"> Sets the standard for immutability of PSG. Includes “shared past experience” as a possibility.</w:t>
      </w:r>
    </w:p>
    <w:p w14:paraId="2247E40A" w14:textId="1E251997" w:rsidR="00C87419" w:rsidRPr="00737ED8" w:rsidRDefault="00573632" w:rsidP="00573632">
      <w:pPr>
        <w:pStyle w:val="ListParagraph"/>
        <w:numPr>
          <w:ilvl w:val="0"/>
          <w:numId w:val="5"/>
        </w:numPr>
        <w:spacing w:after="0"/>
        <w:rPr>
          <w:rFonts w:ascii="Times New Roman" w:hAnsi="Times New Roman" w:cs="Times New Roman"/>
          <w:b/>
          <w:sz w:val="24"/>
          <w:szCs w:val="24"/>
        </w:rPr>
      </w:pPr>
      <w:r w:rsidRPr="00737ED8">
        <w:rPr>
          <w:rFonts w:ascii="Times New Roman" w:hAnsi="Times New Roman" w:cs="Times New Roman"/>
          <w:b/>
          <w:i/>
          <w:iCs/>
          <w:sz w:val="24"/>
          <w:szCs w:val="24"/>
        </w:rPr>
        <w:t>Garcia</w:t>
      </w:r>
      <w:r w:rsidR="00124D4D" w:rsidRPr="00737ED8">
        <w:rPr>
          <w:rFonts w:ascii="Times New Roman" w:hAnsi="Times New Roman" w:cs="Times New Roman"/>
          <w:b/>
          <w:i/>
          <w:iCs/>
          <w:sz w:val="24"/>
          <w:szCs w:val="24"/>
        </w:rPr>
        <w:t xml:space="preserve"> v. </w:t>
      </w:r>
      <w:proofErr w:type="spellStart"/>
      <w:r w:rsidR="00124D4D" w:rsidRPr="00737ED8">
        <w:rPr>
          <w:rFonts w:ascii="Times New Roman" w:hAnsi="Times New Roman" w:cs="Times New Roman"/>
          <w:b/>
          <w:i/>
          <w:iCs/>
          <w:sz w:val="24"/>
          <w:szCs w:val="24"/>
        </w:rPr>
        <w:t>Att’y</w:t>
      </w:r>
      <w:proofErr w:type="spellEnd"/>
      <w:r w:rsidR="00124D4D" w:rsidRPr="00737ED8">
        <w:rPr>
          <w:rFonts w:ascii="Times New Roman" w:hAnsi="Times New Roman" w:cs="Times New Roman"/>
          <w:b/>
          <w:i/>
          <w:iCs/>
          <w:sz w:val="24"/>
          <w:szCs w:val="24"/>
        </w:rPr>
        <w:t xml:space="preserve"> General</w:t>
      </w:r>
      <w:r w:rsidR="00124D4D" w:rsidRPr="00737ED8">
        <w:rPr>
          <w:rFonts w:ascii="Times New Roman" w:hAnsi="Times New Roman" w:cs="Times New Roman"/>
          <w:b/>
          <w:sz w:val="24"/>
          <w:szCs w:val="24"/>
        </w:rPr>
        <w:t xml:space="preserve">, 665 F.3d 496, 502 (3d Cir. 2011), </w:t>
      </w:r>
      <w:r w:rsidR="00124D4D" w:rsidRPr="00737ED8">
        <w:rPr>
          <w:rFonts w:ascii="Times New Roman" w:hAnsi="Times New Roman" w:cs="Times New Roman"/>
          <w:b/>
          <w:i/>
          <w:iCs/>
          <w:sz w:val="24"/>
          <w:szCs w:val="24"/>
        </w:rPr>
        <w:t>as amended</w:t>
      </w:r>
      <w:r w:rsidR="00222D78" w:rsidRPr="00737ED8">
        <w:rPr>
          <w:rFonts w:ascii="Times New Roman" w:hAnsi="Times New Roman" w:cs="Times New Roman"/>
          <w:b/>
          <w:i/>
          <w:iCs/>
          <w:sz w:val="24"/>
          <w:szCs w:val="24"/>
        </w:rPr>
        <w:t xml:space="preserve"> </w:t>
      </w:r>
      <w:r w:rsidR="00222D78" w:rsidRPr="00737ED8">
        <w:rPr>
          <w:rFonts w:ascii="Times New Roman" w:hAnsi="Times New Roman" w:cs="Times New Roman"/>
          <w:b/>
          <w:sz w:val="24"/>
          <w:szCs w:val="24"/>
        </w:rPr>
        <w:t>(Jan. 13, 2012)</w:t>
      </w:r>
      <w:r w:rsidR="001D4676" w:rsidRPr="00737ED8">
        <w:rPr>
          <w:rFonts w:ascii="Times New Roman" w:hAnsi="Times New Roman" w:cs="Times New Roman"/>
          <w:b/>
          <w:sz w:val="24"/>
          <w:szCs w:val="24"/>
        </w:rPr>
        <w:t>:</w:t>
      </w:r>
      <w:r w:rsidR="001D4676" w:rsidRPr="00737ED8">
        <w:rPr>
          <w:rFonts w:ascii="Times New Roman" w:hAnsi="Times New Roman" w:cs="Times New Roman"/>
          <w:bCs/>
          <w:sz w:val="24"/>
          <w:szCs w:val="24"/>
        </w:rPr>
        <w:t xml:space="preserve"> Guatemalan witness who testified in court against a gang was member of PSG because persecuted for this action by gang members later.</w:t>
      </w:r>
    </w:p>
    <w:p w14:paraId="4F2553BB" w14:textId="3F508A24" w:rsidR="00B34476" w:rsidRPr="00737ED8" w:rsidRDefault="00BE10EF" w:rsidP="00573632">
      <w:pPr>
        <w:pStyle w:val="ListParagraph"/>
        <w:numPr>
          <w:ilvl w:val="0"/>
          <w:numId w:val="5"/>
        </w:numPr>
        <w:spacing w:after="0"/>
        <w:rPr>
          <w:rFonts w:ascii="Times New Roman" w:hAnsi="Times New Roman" w:cs="Times New Roman"/>
          <w:b/>
          <w:sz w:val="24"/>
          <w:szCs w:val="24"/>
        </w:rPr>
      </w:pPr>
      <w:r w:rsidRPr="00737ED8">
        <w:rPr>
          <w:rFonts w:ascii="Times New Roman" w:hAnsi="Times New Roman" w:cs="Times New Roman"/>
          <w:b/>
          <w:i/>
          <w:iCs/>
          <w:sz w:val="24"/>
          <w:szCs w:val="24"/>
        </w:rPr>
        <w:t xml:space="preserve">Kang v. </w:t>
      </w:r>
      <w:proofErr w:type="spellStart"/>
      <w:r w:rsidRPr="00737ED8">
        <w:rPr>
          <w:rFonts w:ascii="Times New Roman" w:hAnsi="Times New Roman" w:cs="Times New Roman"/>
          <w:b/>
          <w:i/>
          <w:iCs/>
          <w:sz w:val="24"/>
          <w:szCs w:val="24"/>
        </w:rPr>
        <w:t>Att’y</w:t>
      </w:r>
      <w:proofErr w:type="spellEnd"/>
      <w:r w:rsidRPr="00737ED8">
        <w:rPr>
          <w:rFonts w:ascii="Times New Roman" w:hAnsi="Times New Roman" w:cs="Times New Roman"/>
          <w:b/>
          <w:i/>
          <w:iCs/>
          <w:sz w:val="24"/>
          <w:szCs w:val="24"/>
        </w:rPr>
        <w:t xml:space="preserve"> Gen.</w:t>
      </w:r>
      <w:r w:rsidRPr="00737ED8">
        <w:rPr>
          <w:rFonts w:ascii="Times New Roman" w:hAnsi="Times New Roman" w:cs="Times New Roman"/>
          <w:b/>
          <w:sz w:val="24"/>
          <w:szCs w:val="24"/>
        </w:rPr>
        <w:t>, 611 F.3d 157, 164 (3d Cir. 2010):</w:t>
      </w:r>
      <w:r w:rsidRPr="00737ED8">
        <w:rPr>
          <w:rFonts w:ascii="Times New Roman" w:hAnsi="Times New Roman" w:cs="Times New Roman"/>
          <w:bCs/>
          <w:sz w:val="24"/>
          <w:szCs w:val="24"/>
        </w:rPr>
        <w:t xml:space="preserve"> CAT relief</w:t>
      </w:r>
      <w:r w:rsidR="00314A6D" w:rsidRPr="00737ED8">
        <w:rPr>
          <w:rFonts w:ascii="Times New Roman" w:hAnsi="Times New Roman" w:cs="Times New Roman"/>
          <w:bCs/>
          <w:sz w:val="24"/>
          <w:szCs w:val="24"/>
        </w:rPr>
        <w:t xml:space="preserve"> and when to uphold BIA’s reversal of IJ’s decision</w:t>
      </w:r>
    </w:p>
    <w:p w14:paraId="0FD06F62" w14:textId="1249331B" w:rsidR="00314A6D" w:rsidRPr="00737ED8" w:rsidRDefault="00314A6D" w:rsidP="00573632">
      <w:pPr>
        <w:pStyle w:val="ListParagraph"/>
        <w:numPr>
          <w:ilvl w:val="0"/>
          <w:numId w:val="5"/>
        </w:numPr>
        <w:spacing w:after="0"/>
        <w:rPr>
          <w:rFonts w:ascii="Times New Roman" w:hAnsi="Times New Roman" w:cs="Times New Roman"/>
          <w:b/>
          <w:sz w:val="24"/>
          <w:szCs w:val="24"/>
        </w:rPr>
      </w:pPr>
      <w:proofErr w:type="spellStart"/>
      <w:r w:rsidRPr="00737ED8">
        <w:rPr>
          <w:rFonts w:ascii="Times New Roman" w:hAnsi="Times New Roman" w:cs="Times New Roman"/>
          <w:b/>
          <w:i/>
          <w:iCs/>
          <w:sz w:val="24"/>
          <w:szCs w:val="24"/>
        </w:rPr>
        <w:t>Kibinda</w:t>
      </w:r>
      <w:proofErr w:type="spellEnd"/>
      <w:r w:rsidRPr="00737ED8">
        <w:rPr>
          <w:rFonts w:ascii="Times New Roman" w:hAnsi="Times New Roman" w:cs="Times New Roman"/>
          <w:b/>
          <w:i/>
          <w:iCs/>
          <w:sz w:val="24"/>
          <w:szCs w:val="24"/>
        </w:rPr>
        <w:t xml:space="preserve"> v. </w:t>
      </w:r>
      <w:proofErr w:type="spellStart"/>
      <w:r w:rsidRPr="00737ED8">
        <w:rPr>
          <w:rFonts w:ascii="Times New Roman" w:hAnsi="Times New Roman" w:cs="Times New Roman"/>
          <w:b/>
          <w:i/>
          <w:iCs/>
          <w:sz w:val="24"/>
          <w:szCs w:val="24"/>
        </w:rPr>
        <w:t>Att’y</w:t>
      </w:r>
      <w:proofErr w:type="spellEnd"/>
      <w:r w:rsidRPr="00737ED8">
        <w:rPr>
          <w:rFonts w:ascii="Times New Roman" w:hAnsi="Times New Roman" w:cs="Times New Roman"/>
          <w:b/>
          <w:i/>
          <w:iCs/>
          <w:sz w:val="24"/>
          <w:szCs w:val="24"/>
        </w:rPr>
        <w:t xml:space="preserve"> Gen.</w:t>
      </w:r>
      <w:r w:rsidRPr="00737ED8">
        <w:rPr>
          <w:rFonts w:ascii="Times New Roman" w:hAnsi="Times New Roman" w:cs="Times New Roman"/>
          <w:b/>
          <w:sz w:val="24"/>
          <w:szCs w:val="24"/>
        </w:rPr>
        <w:t xml:space="preserve">, </w:t>
      </w:r>
      <w:r w:rsidR="00EA5ACE" w:rsidRPr="00737ED8">
        <w:rPr>
          <w:rFonts w:ascii="Times New Roman" w:hAnsi="Times New Roman" w:cs="Times New Roman"/>
          <w:b/>
          <w:sz w:val="24"/>
          <w:szCs w:val="24"/>
        </w:rPr>
        <w:t>477 F.3d 113, 119 (3d Cir. 2007):</w:t>
      </w:r>
      <w:r w:rsidR="00EA5ACE" w:rsidRPr="00737ED8">
        <w:rPr>
          <w:rFonts w:ascii="Times New Roman" w:hAnsi="Times New Roman" w:cs="Times New Roman"/>
          <w:bCs/>
          <w:sz w:val="24"/>
          <w:szCs w:val="24"/>
        </w:rPr>
        <w:t xml:space="preserve"> Gov’t unable or unwilling to control persecutors.</w:t>
      </w:r>
    </w:p>
    <w:p w14:paraId="1D3A42EA" w14:textId="1DA10CE4" w:rsidR="00E02D2F" w:rsidRPr="00737ED8" w:rsidRDefault="00E02D2F" w:rsidP="00573632">
      <w:pPr>
        <w:pStyle w:val="ListParagraph"/>
        <w:numPr>
          <w:ilvl w:val="0"/>
          <w:numId w:val="5"/>
        </w:numPr>
        <w:spacing w:after="0"/>
        <w:rPr>
          <w:rFonts w:ascii="Times New Roman" w:hAnsi="Times New Roman" w:cs="Times New Roman"/>
          <w:b/>
          <w:sz w:val="24"/>
          <w:szCs w:val="24"/>
        </w:rPr>
      </w:pPr>
      <w:r w:rsidRPr="00737ED8">
        <w:rPr>
          <w:rFonts w:ascii="Times New Roman" w:hAnsi="Times New Roman" w:cs="Times New Roman"/>
          <w:b/>
          <w:i/>
          <w:iCs/>
          <w:sz w:val="24"/>
          <w:szCs w:val="24"/>
        </w:rPr>
        <w:t>Chen v. Gonzales</w:t>
      </w:r>
      <w:r w:rsidRPr="00737ED8">
        <w:rPr>
          <w:rFonts w:ascii="Times New Roman" w:hAnsi="Times New Roman" w:cs="Times New Roman"/>
          <w:b/>
          <w:sz w:val="24"/>
          <w:szCs w:val="24"/>
        </w:rPr>
        <w:t>, 434 F.3d 212, 216 (3d Cir. 2005):</w:t>
      </w:r>
      <w:r w:rsidRPr="00737ED8">
        <w:rPr>
          <w:rFonts w:ascii="Times New Roman" w:hAnsi="Times New Roman" w:cs="Times New Roman"/>
          <w:bCs/>
          <w:sz w:val="24"/>
          <w:szCs w:val="24"/>
        </w:rPr>
        <w:t xml:space="preserve"> Standard for withholding of removal is “clear probability” of persecution.</w:t>
      </w:r>
    </w:p>
    <w:p w14:paraId="4B1FE01E" w14:textId="6F63D6AF" w:rsidR="003B7569" w:rsidRPr="00737ED8" w:rsidRDefault="003B7569" w:rsidP="00573632">
      <w:pPr>
        <w:pStyle w:val="ListParagraph"/>
        <w:numPr>
          <w:ilvl w:val="0"/>
          <w:numId w:val="5"/>
        </w:numPr>
        <w:spacing w:after="0"/>
        <w:rPr>
          <w:rFonts w:ascii="Times New Roman" w:hAnsi="Times New Roman" w:cs="Times New Roman"/>
          <w:b/>
          <w:sz w:val="24"/>
          <w:szCs w:val="24"/>
        </w:rPr>
      </w:pPr>
      <w:proofErr w:type="spellStart"/>
      <w:r w:rsidRPr="00737ED8">
        <w:rPr>
          <w:rFonts w:ascii="Times New Roman" w:hAnsi="Times New Roman" w:cs="Times New Roman"/>
          <w:b/>
          <w:i/>
          <w:iCs/>
          <w:sz w:val="24"/>
          <w:szCs w:val="24"/>
        </w:rPr>
        <w:t>Radiowala</w:t>
      </w:r>
      <w:proofErr w:type="spellEnd"/>
      <w:r w:rsidRPr="00737ED8">
        <w:rPr>
          <w:rFonts w:ascii="Times New Roman" w:hAnsi="Times New Roman" w:cs="Times New Roman"/>
          <w:b/>
          <w:i/>
          <w:iCs/>
          <w:sz w:val="24"/>
          <w:szCs w:val="24"/>
        </w:rPr>
        <w:t xml:space="preserve"> v. </w:t>
      </w:r>
      <w:proofErr w:type="spellStart"/>
      <w:r w:rsidRPr="00737ED8">
        <w:rPr>
          <w:rFonts w:ascii="Times New Roman" w:hAnsi="Times New Roman" w:cs="Times New Roman"/>
          <w:b/>
          <w:i/>
          <w:iCs/>
          <w:sz w:val="24"/>
          <w:szCs w:val="24"/>
        </w:rPr>
        <w:t>Att’y</w:t>
      </w:r>
      <w:proofErr w:type="spellEnd"/>
      <w:r w:rsidRPr="00737ED8">
        <w:rPr>
          <w:rFonts w:ascii="Times New Roman" w:hAnsi="Times New Roman" w:cs="Times New Roman"/>
          <w:b/>
          <w:i/>
          <w:iCs/>
          <w:sz w:val="24"/>
          <w:szCs w:val="24"/>
        </w:rPr>
        <w:t xml:space="preserve"> Gen.</w:t>
      </w:r>
      <w:r w:rsidRPr="00737ED8">
        <w:rPr>
          <w:rFonts w:ascii="Times New Roman" w:hAnsi="Times New Roman" w:cs="Times New Roman"/>
          <w:b/>
          <w:sz w:val="24"/>
          <w:szCs w:val="24"/>
        </w:rPr>
        <w:t>, 930 F.3d 577, 583 (3d Cir. 2019):</w:t>
      </w:r>
      <w:r w:rsidRPr="00737ED8">
        <w:rPr>
          <w:rFonts w:ascii="Times New Roman" w:hAnsi="Times New Roman" w:cs="Times New Roman"/>
          <w:bCs/>
          <w:sz w:val="24"/>
          <w:szCs w:val="24"/>
        </w:rPr>
        <w:t xml:space="preserve"> </w:t>
      </w:r>
      <w:r w:rsidR="00070B8B" w:rsidRPr="00737ED8">
        <w:rPr>
          <w:rFonts w:ascii="Times New Roman" w:hAnsi="Times New Roman" w:cs="Times New Roman"/>
          <w:bCs/>
          <w:sz w:val="24"/>
          <w:szCs w:val="24"/>
        </w:rPr>
        <w:t>Particularity</w:t>
      </w:r>
      <w:r w:rsidR="003E3D3F" w:rsidRPr="00737ED8">
        <w:rPr>
          <w:rFonts w:ascii="Times New Roman" w:hAnsi="Times New Roman" w:cs="Times New Roman"/>
          <w:bCs/>
          <w:sz w:val="24"/>
          <w:szCs w:val="24"/>
        </w:rPr>
        <w:t xml:space="preserve"> &amp; determining boundaries of the PSG.</w:t>
      </w:r>
    </w:p>
    <w:p w14:paraId="642FD77B" w14:textId="3DB8F91B" w:rsidR="00902A7E" w:rsidRPr="00737ED8" w:rsidRDefault="00902A7E" w:rsidP="00573632">
      <w:pPr>
        <w:pStyle w:val="ListParagraph"/>
        <w:numPr>
          <w:ilvl w:val="0"/>
          <w:numId w:val="5"/>
        </w:numPr>
        <w:spacing w:after="0"/>
        <w:rPr>
          <w:rFonts w:ascii="Times New Roman" w:hAnsi="Times New Roman" w:cs="Times New Roman"/>
          <w:b/>
          <w:sz w:val="24"/>
          <w:szCs w:val="24"/>
        </w:rPr>
      </w:pPr>
      <w:proofErr w:type="spellStart"/>
      <w:r w:rsidRPr="00737ED8">
        <w:rPr>
          <w:rFonts w:ascii="Times New Roman" w:hAnsi="Times New Roman" w:cs="Times New Roman"/>
          <w:b/>
          <w:i/>
          <w:iCs/>
          <w:sz w:val="24"/>
          <w:szCs w:val="24"/>
        </w:rPr>
        <w:t>Amanfi</w:t>
      </w:r>
      <w:proofErr w:type="spellEnd"/>
      <w:r w:rsidRPr="00737ED8">
        <w:rPr>
          <w:rFonts w:ascii="Times New Roman" w:hAnsi="Times New Roman" w:cs="Times New Roman"/>
          <w:b/>
          <w:i/>
          <w:iCs/>
          <w:sz w:val="24"/>
          <w:szCs w:val="24"/>
        </w:rPr>
        <w:t xml:space="preserve"> v. Ashcroft</w:t>
      </w:r>
      <w:r w:rsidRPr="00737ED8">
        <w:rPr>
          <w:rFonts w:ascii="Times New Roman" w:hAnsi="Times New Roman" w:cs="Times New Roman"/>
          <w:b/>
          <w:sz w:val="24"/>
          <w:szCs w:val="24"/>
        </w:rPr>
        <w:t>, 328 F.3d 719, 729–30</w:t>
      </w:r>
      <w:r w:rsidR="006D472E" w:rsidRPr="00737ED8">
        <w:rPr>
          <w:rFonts w:ascii="Times New Roman" w:hAnsi="Times New Roman" w:cs="Times New Roman"/>
          <w:b/>
          <w:sz w:val="24"/>
          <w:szCs w:val="24"/>
        </w:rPr>
        <w:t xml:space="preserve"> (3d Cir. 2003):</w:t>
      </w:r>
      <w:r w:rsidR="006D472E" w:rsidRPr="00737ED8">
        <w:rPr>
          <w:rFonts w:ascii="Times New Roman" w:hAnsi="Times New Roman" w:cs="Times New Roman"/>
          <w:bCs/>
          <w:sz w:val="24"/>
          <w:szCs w:val="24"/>
        </w:rPr>
        <w:t xml:space="preserve"> Membership in PSG can be just imputed</w:t>
      </w:r>
      <w:r w:rsidR="00301E64" w:rsidRPr="00737ED8">
        <w:rPr>
          <w:rFonts w:ascii="Times New Roman" w:hAnsi="Times New Roman" w:cs="Times New Roman"/>
          <w:bCs/>
          <w:sz w:val="24"/>
          <w:szCs w:val="24"/>
        </w:rPr>
        <w:t xml:space="preserve"> and not actual.</w:t>
      </w:r>
    </w:p>
    <w:p w14:paraId="7C394B82" w14:textId="4EE4F29F" w:rsidR="0074063F" w:rsidRPr="00737ED8" w:rsidRDefault="0074063F" w:rsidP="00573632">
      <w:pPr>
        <w:pStyle w:val="ListParagraph"/>
        <w:numPr>
          <w:ilvl w:val="0"/>
          <w:numId w:val="5"/>
        </w:numPr>
        <w:spacing w:after="0"/>
        <w:rPr>
          <w:rFonts w:ascii="Times New Roman" w:hAnsi="Times New Roman" w:cs="Times New Roman"/>
          <w:b/>
          <w:sz w:val="24"/>
          <w:szCs w:val="24"/>
        </w:rPr>
      </w:pPr>
      <w:r w:rsidRPr="00737ED8">
        <w:rPr>
          <w:rFonts w:ascii="Times New Roman" w:hAnsi="Times New Roman" w:cs="Times New Roman"/>
          <w:b/>
          <w:i/>
          <w:iCs/>
          <w:sz w:val="24"/>
          <w:szCs w:val="24"/>
        </w:rPr>
        <w:t xml:space="preserve">Espinoza-Cortex v. </w:t>
      </w:r>
      <w:proofErr w:type="spellStart"/>
      <w:r w:rsidRPr="00737ED8">
        <w:rPr>
          <w:rFonts w:ascii="Times New Roman" w:hAnsi="Times New Roman" w:cs="Times New Roman"/>
          <w:b/>
          <w:i/>
          <w:iCs/>
          <w:sz w:val="24"/>
          <w:szCs w:val="24"/>
        </w:rPr>
        <w:t>Att’y</w:t>
      </w:r>
      <w:proofErr w:type="spellEnd"/>
      <w:r w:rsidRPr="00737ED8">
        <w:rPr>
          <w:rFonts w:ascii="Times New Roman" w:hAnsi="Times New Roman" w:cs="Times New Roman"/>
          <w:b/>
          <w:i/>
          <w:iCs/>
          <w:sz w:val="24"/>
          <w:szCs w:val="24"/>
        </w:rPr>
        <w:t xml:space="preserve"> Gen.</w:t>
      </w:r>
      <w:r w:rsidRPr="00737ED8">
        <w:rPr>
          <w:rFonts w:ascii="Times New Roman" w:hAnsi="Times New Roman" w:cs="Times New Roman"/>
          <w:b/>
          <w:sz w:val="24"/>
          <w:szCs w:val="24"/>
        </w:rPr>
        <w:t>, 607 F.3d 101, 107 (3d Cir. 2010):</w:t>
      </w:r>
      <w:r w:rsidRPr="00737ED8">
        <w:rPr>
          <w:rFonts w:ascii="Times New Roman" w:hAnsi="Times New Roman" w:cs="Times New Roman"/>
          <w:bCs/>
          <w:sz w:val="24"/>
          <w:szCs w:val="24"/>
        </w:rPr>
        <w:t xml:space="preserve"> </w:t>
      </w:r>
      <w:r w:rsidR="00FC684C" w:rsidRPr="00737ED8">
        <w:rPr>
          <w:rFonts w:ascii="Times New Roman" w:hAnsi="Times New Roman" w:cs="Times New Roman"/>
          <w:bCs/>
          <w:sz w:val="24"/>
          <w:szCs w:val="24"/>
        </w:rPr>
        <w:t>BIA must not ignore or misconstrue evidence.</w:t>
      </w:r>
      <w:r w:rsidR="00C00510" w:rsidRPr="00737ED8">
        <w:rPr>
          <w:rFonts w:ascii="Times New Roman" w:hAnsi="Times New Roman" w:cs="Times New Roman"/>
          <w:bCs/>
          <w:sz w:val="24"/>
          <w:szCs w:val="24"/>
        </w:rPr>
        <w:t xml:space="preserve"> Persecutor may attribute political opinion to someone and act on that belief.</w:t>
      </w:r>
    </w:p>
    <w:p w14:paraId="403C9C19" w14:textId="3934A397" w:rsidR="008D01AC" w:rsidRPr="0037158B" w:rsidRDefault="008D01AC" w:rsidP="00573632">
      <w:pPr>
        <w:pStyle w:val="ListParagraph"/>
        <w:numPr>
          <w:ilvl w:val="0"/>
          <w:numId w:val="5"/>
        </w:numPr>
        <w:spacing w:after="0"/>
        <w:rPr>
          <w:rFonts w:ascii="Times New Roman" w:hAnsi="Times New Roman" w:cs="Times New Roman"/>
          <w:b/>
          <w:sz w:val="24"/>
          <w:szCs w:val="24"/>
        </w:rPr>
      </w:pPr>
      <w:proofErr w:type="spellStart"/>
      <w:r w:rsidRPr="00737ED8">
        <w:rPr>
          <w:rFonts w:ascii="Times New Roman" w:hAnsi="Times New Roman" w:cs="Times New Roman"/>
          <w:b/>
          <w:i/>
          <w:iCs/>
          <w:sz w:val="24"/>
          <w:szCs w:val="24"/>
        </w:rPr>
        <w:t>Tilija</w:t>
      </w:r>
      <w:proofErr w:type="spellEnd"/>
      <w:r w:rsidRPr="00737ED8">
        <w:rPr>
          <w:rFonts w:ascii="Times New Roman" w:hAnsi="Times New Roman" w:cs="Times New Roman"/>
          <w:b/>
          <w:i/>
          <w:iCs/>
          <w:sz w:val="24"/>
          <w:szCs w:val="24"/>
        </w:rPr>
        <w:t xml:space="preserve"> v. </w:t>
      </w:r>
      <w:proofErr w:type="spellStart"/>
      <w:r w:rsidRPr="00737ED8">
        <w:rPr>
          <w:rFonts w:ascii="Times New Roman" w:hAnsi="Times New Roman" w:cs="Times New Roman"/>
          <w:b/>
          <w:i/>
          <w:iCs/>
          <w:sz w:val="24"/>
          <w:szCs w:val="24"/>
        </w:rPr>
        <w:t>Att’y</w:t>
      </w:r>
      <w:proofErr w:type="spellEnd"/>
      <w:r w:rsidRPr="00737ED8">
        <w:rPr>
          <w:rFonts w:ascii="Times New Roman" w:hAnsi="Times New Roman" w:cs="Times New Roman"/>
          <w:b/>
          <w:i/>
          <w:iCs/>
          <w:sz w:val="24"/>
          <w:szCs w:val="24"/>
        </w:rPr>
        <w:t xml:space="preserve"> Gen.</w:t>
      </w:r>
      <w:r w:rsidRPr="00737ED8">
        <w:rPr>
          <w:rFonts w:ascii="Times New Roman" w:hAnsi="Times New Roman" w:cs="Times New Roman"/>
          <w:b/>
          <w:sz w:val="24"/>
          <w:szCs w:val="24"/>
        </w:rPr>
        <w:t>, 930 F.3d 165, 169-70, 172 (3d Cir. 2019):</w:t>
      </w:r>
      <w:r w:rsidRPr="00737ED8">
        <w:rPr>
          <w:rFonts w:ascii="Times New Roman" w:hAnsi="Times New Roman" w:cs="Times New Roman"/>
          <w:bCs/>
          <w:sz w:val="24"/>
          <w:szCs w:val="24"/>
        </w:rPr>
        <w:t xml:space="preserve"> </w:t>
      </w:r>
      <w:r w:rsidR="00737ED8" w:rsidRPr="00737ED8">
        <w:rPr>
          <w:rFonts w:ascii="Times New Roman" w:hAnsi="Times New Roman" w:cs="Times New Roman"/>
          <w:bCs/>
          <w:sz w:val="24"/>
          <w:szCs w:val="24"/>
        </w:rPr>
        <w:t xml:space="preserve">prima facie political asylum </w:t>
      </w:r>
      <w:proofErr w:type="gramStart"/>
      <w:r w:rsidR="00737ED8" w:rsidRPr="00737ED8">
        <w:rPr>
          <w:rFonts w:ascii="Times New Roman" w:hAnsi="Times New Roman" w:cs="Times New Roman"/>
          <w:bCs/>
          <w:sz w:val="24"/>
          <w:szCs w:val="24"/>
        </w:rPr>
        <w:t>claim</w:t>
      </w:r>
      <w:proofErr w:type="gramEnd"/>
      <w:r w:rsidR="00737ED8" w:rsidRPr="00737ED8">
        <w:rPr>
          <w:rFonts w:ascii="Times New Roman" w:hAnsi="Times New Roman" w:cs="Times New Roman"/>
          <w:bCs/>
          <w:sz w:val="24"/>
          <w:szCs w:val="24"/>
        </w:rPr>
        <w:t xml:space="preserve"> for being attacked and threatened for political support.</w:t>
      </w:r>
    </w:p>
    <w:p w14:paraId="3374B9CA" w14:textId="720E8AE1" w:rsidR="0037158B" w:rsidRPr="00A8092E" w:rsidRDefault="0037158B" w:rsidP="00573632">
      <w:pPr>
        <w:pStyle w:val="ListParagraph"/>
        <w:numPr>
          <w:ilvl w:val="0"/>
          <w:numId w:val="5"/>
        </w:numPr>
        <w:spacing w:after="0"/>
        <w:rPr>
          <w:rFonts w:ascii="Times New Roman" w:hAnsi="Times New Roman" w:cs="Times New Roman"/>
          <w:b/>
          <w:sz w:val="24"/>
          <w:szCs w:val="24"/>
        </w:rPr>
      </w:pPr>
      <w:proofErr w:type="spellStart"/>
      <w:r>
        <w:rPr>
          <w:rFonts w:ascii="Times New Roman" w:hAnsi="Times New Roman" w:cs="Times New Roman"/>
          <w:b/>
          <w:i/>
          <w:iCs/>
          <w:sz w:val="24"/>
          <w:szCs w:val="24"/>
        </w:rPr>
        <w:t>Myrie</w:t>
      </w:r>
      <w:proofErr w:type="spellEnd"/>
      <w:r w:rsidR="00FC6E6C">
        <w:rPr>
          <w:rFonts w:ascii="Times New Roman" w:hAnsi="Times New Roman" w:cs="Times New Roman"/>
          <w:b/>
          <w:i/>
          <w:iCs/>
          <w:sz w:val="24"/>
          <w:szCs w:val="24"/>
        </w:rPr>
        <w:t xml:space="preserve"> v. </w:t>
      </w:r>
      <w:proofErr w:type="spellStart"/>
      <w:r w:rsidR="00FC6E6C">
        <w:rPr>
          <w:rFonts w:ascii="Times New Roman" w:hAnsi="Times New Roman" w:cs="Times New Roman"/>
          <w:b/>
          <w:i/>
          <w:iCs/>
          <w:sz w:val="24"/>
          <w:szCs w:val="24"/>
        </w:rPr>
        <w:t>Att’y</w:t>
      </w:r>
      <w:proofErr w:type="spellEnd"/>
      <w:r w:rsidR="00FC6E6C">
        <w:rPr>
          <w:rFonts w:ascii="Times New Roman" w:hAnsi="Times New Roman" w:cs="Times New Roman"/>
          <w:b/>
          <w:i/>
          <w:iCs/>
          <w:sz w:val="24"/>
          <w:szCs w:val="24"/>
        </w:rPr>
        <w:t xml:space="preserve"> Gen.</w:t>
      </w:r>
      <w:r w:rsidR="00FC6E6C">
        <w:rPr>
          <w:rFonts w:ascii="Times New Roman" w:hAnsi="Times New Roman" w:cs="Times New Roman"/>
          <w:b/>
          <w:sz w:val="24"/>
          <w:szCs w:val="24"/>
        </w:rPr>
        <w:t>, 855 F.3d 509 (3d Cir. 2017):</w:t>
      </w:r>
      <w:r w:rsidR="00FC6E6C">
        <w:rPr>
          <w:rFonts w:ascii="Times New Roman" w:hAnsi="Times New Roman" w:cs="Times New Roman"/>
          <w:bCs/>
          <w:sz w:val="24"/>
          <w:szCs w:val="24"/>
        </w:rPr>
        <w:t xml:space="preserve"> </w:t>
      </w:r>
      <w:r w:rsidR="00A8092E">
        <w:rPr>
          <w:rFonts w:ascii="Times New Roman" w:hAnsi="Times New Roman" w:cs="Times New Roman"/>
          <w:bCs/>
          <w:sz w:val="24"/>
          <w:szCs w:val="24"/>
        </w:rPr>
        <w:t>two-part test for identifying torture and gov’t acquiescence:</w:t>
      </w:r>
    </w:p>
    <w:p w14:paraId="32F2CEC7" w14:textId="198B76EE" w:rsidR="00A8092E" w:rsidRPr="004455EE" w:rsidRDefault="0047141C" w:rsidP="00A8092E">
      <w:pPr>
        <w:pStyle w:val="ListParagraph"/>
        <w:numPr>
          <w:ilvl w:val="1"/>
          <w:numId w:val="5"/>
        </w:numPr>
        <w:spacing w:after="0"/>
        <w:rPr>
          <w:rFonts w:ascii="Times New Roman" w:hAnsi="Times New Roman" w:cs="Times New Roman"/>
          <w:b/>
          <w:i/>
          <w:iCs/>
          <w:sz w:val="24"/>
          <w:szCs w:val="24"/>
        </w:rPr>
      </w:pPr>
      <w:r w:rsidRPr="004455EE">
        <w:rPr>
          <w:rFonts w:ascii="Times New Roman" w:hAnsi="Times New Roman" w:cs="Times New Roman"/>
          <w:bCs/>
          <w:i/>
          <w:iCs/>
          <w:sz w:val="24"/>
          <w:szCs w:val="24"/>
        </w:rPr>
        <w:t>What is likely to happen if petitioner is removed?</w:t>
      </w:r>
    </w:p>
    <w:p w14:paraId="165E4AED" w14:textId="1DF1F237" w:rsidR="0047141C" w:rsidRPr="004455EE" w:rsidRDefault="0047141C" w:rsidP="0047141C">
      <w:pPr>
        <w:pStyle w:val="ListParagraph"/>
        <w:numPr>
          <w:ilvl w:val="2"/>
          <w:numId w:val="5"/>
        </w:numPr>
        <w:spacing w:after="0"/>
        <w:rPr>
          <w:rFonts w:ascii="Times New Roman" w:hAnsi="Times New Roman" w:cs="Times New Roman"/>
          <w:b/>
          <w:i/>
          <w:iCs/>
          <w:sz w:val="24"/>
          <w:szCs w:val="24"/>
        </w:rPr>
      </w:pPr>
      <w:r w:rsidRPr="004455EE">
        <w:rPr>
          <w:rFonts w:ascii="Times New Roman" w:hAnsi="Times New Roman" w:cs="Times New Roman"/>
          <w:bCs/>
          <w:i/>
          <w:iCs/>
          <w:sz w:val="24"/>
          <w:szCs w:val="24"/>
        </w:rPr>
        <w:t>Does what is likely to happen constitute torture?</w:t>
      </w:r>
    </w:p>
    <w:p w14:paraId="65E5E6FE" w14:textId="0714D781" w:rsidR="0047141C" w:rsidRPr="004455EE" w:rsidRDefault="004455EE" w:rsidP="0047141C">
      <w:pPr>
        <w:pStyle w:val="ListParagraph"/>
        <w:numPr>
          <w:ilvl w:val="1"/>
          <w:numId w:val="5"/>
        </w:numPr>
        <w:spacing w:after="0"/>
        <w:rPr>
          <w:rFonts w:ascii="Times New Roman" w:hAnsi="Times New Roman" w:cs="Times New Roman"/>
          <w:b/>
          <w:i/>
          <w:iCs/>
          <w:sz w:val="24"/>
          <w:szCs w:val="24"/>
        </w:rPr>
      </w:pPr>
      <w:r w:rsidRPr="004455EE">
        <w:rPr>
          <w:rFonts w:ascii="Times New Roman" w:hAnsi="Times New Roman" w:cs="Times New Roman"/>
          <w:bCs/>
          <w:i/>
          <w:iCs/>
          <w:sz w:val="24"/>
          <w:szCs w:val="24"/>
        </w:rPr>
        <w:t>How are public officials likely to respond to the harm the petitioner describes?</w:t>
      </w:r>
    </w:p>
    <w:p w14:paraId="459C2091" w14:textId="7F9B06C3" w:rsidR="004455EE" w:rsidRPr="009F6D0F" w:rsidRDefault="004455EE" w:rsidP="004455EE">
      <w:pPr>
        <w:pStyle w:val="ListParagraph"/>
        <w:numPr>
          <w:ilvl w:val="2"/>
          <w:numId w:val="5"/>
        </w:numPr>
        <w:spacing w:after="0"/>
        <w:rPr>
          <w:rFonts w:ascii="Times New Roman" w:hAnsi="Times New Roman" w:cs="Times New Roman"/>
          <w:b/>
          <w:i/>
          <w:iCs/>
          <w:sz w:val="24"/>
          <w:szCs w:val="24"/>
        </w:rPr>
      </w:pPr>
      <w:r w:rsidRPr="004455EE">
        <w:rPr>
          <w:rFonts w:ascii="Times New Roman" w:hAnsi="Times New Roman" w:cs="Times New Roman"/>
          <w:bCs/>
          <w:i/>
          <w:iCs/>
          <w:sz w:val="24"/>
          <w:szCs w:val="24"/>
        </w:rPr>
        <w:t>Will the response qualify as acquiescence?</w:t>
      </w:r>
    </w:p>
    <w:p w14:paraId="795F52F5" w14:textId="451C3EF7" w:rsidR="009F6D0F" w:rsidRPr="004455EE" w:rsidRDefault="009F6D0F" w:rsidP="009F6D0F">
      <w:pPr>
        <w:pStyle w:val="ListParagraph"/>
        <w:numPr>
          <w:ilvl w:val="0"/>
          <w:numId w:val="5"/>
        </w:numPr>
        <w:spacing w:after="0"/>
        <w:rPr>
          <w:rFonts w:ascii="Times New Roman" w:hAnsi="Times New Roman" w:cs="Times New Roman"/>
          <w:b/>
          <w:i/>
          <w:iCs/>
          <w:sz w:val="24"/>
          <w:szCs w:val="24"/>
        </w:rPr>
      </w:pPr>
      <w:proofErr w:type="spellStart"/>
      <w:r>
        <w:rPr>
          <w:rFonts w:ascii="Times New Roman" w:hAnsi="Times New Roman" w:cs="Times New Roman"/>
          <w:b/>
          <w:i/>
          <w:iCs/>
          <w:sz w:val="24"/>
          <w:szCs w:val="24"/>
        </w:rPr>
        <w:t>Quinteros</w:t>
      </w:r>
      <w:proofErr w:type="spellEnd"/>
      <w:r>
        <w:rPr>
          <w:rFonts w:ascii="Times New Roman" w:hAnsi="Times New Roman" w:cs="Times New Roman"/>
          <w:b/>
          <w:i/>
          <w:iCs/>
          <w:sz w:val="24"/>
          <w:szCs w:val="24"/>
        </w:rPr>
        <w:t xml:space="preserve"> v. </w:t>
      </w:r>
      <w:proofErr w:type="spellStart"/>
      <w:r>
        <w:rPr>
          <w:rFonts w:ascii="Times New Roman" w:hAnsi="Times New Roman" w:cs="Times New Roman"/>
          <w:b/>
          <w:i/>
          <w:iCs/>
          <w:sz w:val="24"/>
          <w:szCs w:val="24"/>
        </w:rPr>
        <w:t>Att’y</w:t>
      </w:r>
      <w:proofErr w:type="spellEnd"/>
      <w:r>
        <w:rPr>
          <w:rFonts w:ascii="Times New Roman" w:hAnsi="Times New Roman" w:cs="Times New Roman"/>
          <w:b/>
          <w:i/>
          <w:iCs/>
          <w:sz w:val="24"/>
          <w:szCs w:val="24"/>
        </w:rPr>
        <w:t xml:space="preserve"> Gen.</w:t>
      </w:r>
      <w:r>
        <w:rPr>
          <w:rFonts w:ascii="Times New Roman" w:hAnsi="Times New Roman" w:cs="Times New Roman"/>
          <w:b/>
          <w:sz w:val="24"/>
          <w:szCs w:val="24"/>
        </w:rPr>
        <w:t>, 945 F.3d 772, 786 (3d Cir. 2019):</w:t>
      </w:r>
      <w:r>
        <w:rPr>
          <w:rFonts w:ascii="Times New Roman" w:hAnsi="Times New Roman" w:cs="Times New Roman"/>
          <w:bCs/>
          <w:sz w:val="24"/>
          <w:szCs w:val="24"/>
        </w:rPr>
        <w:t xml:space="preserve"> Examine </w:t>
      </w:r>
      <w:proofErr w:type="gramStart"/>
      <w:r>
        <w:rPr>
          <w:rFonts w:ascii="Times New Roman" w:hAnsi="Times New Roman" w:cs="Times New Roman"/>
          <w:bCs/>
          <w:sz w:val="24"/>
          <w:szCs w:val="24"/>
        </w:rPr>
        <w:t>ALL of</w:t>
      </w:r>
      <w:proofErr w:type="gramEnd"/>
      <w:r>
        <w:rPr>
          <w:rFonts w:ascii="Times New Roman" w:hAnsi="Times New Roman" w:cs="Times New Roman"/>
          <w:bCs/>
          <w:sz w:val="24"/>
          <w:szCs w:val="24"/>
        </w:rPr>
        <w:t xml:space="preserve"> the evidence</w:t>
      </w:r>
      <w:r w:rsidR="00711EE8">
        <w:rPr>
          <w:rFonts w:ascii="Times New Roman" w:hAnsi="Times New Roman" w:cs="Times New Roman"/>
          <w:bCs/>
          <w:sz w:val="24"/>
          <w:szCs w:val="24"/>
        </w:rPr>
        <w:t xml:space="preserve"> when making CAT decisions.</w:t>
      </w:r>
    </w:p>
    <w:p w14:paraId="3B04218F" w14:textId="77777777" w:rsidR="00A65C5C" w:rsidRPr="00737ED8" w:rsidRDefault="00A65C5C" w:rsidP="00C87419">
      <w:pPr>
        <w:spacing w:after="0"/>
        <w:rPr>
          <w:rFonts w:ascii="Times New Roman" w:hAnsi="Times New Roman" w:cs="Times New Roman"/>
          <w:b/>
          <w:sz w:val="24"/>
          <w:szCs w:val="24"/>
        </w:rPr>
      </w:pPr>
    </w:p>
    <w:p w14:paraId="5B1DD6B9" w14:textId="24FD6189" w:rsidR="00E16E68" w:rsidRPr="00737ED8" w:rsidRDefault="001D4676" w:rsidP="00C87419">
      <w:pPr>
        <w:spacing w:after="0"/>
        <w:rPr>
          <w:rFonts w:ascii="Times New Roman" w:hAnsi="Times New Roman" w:cs="Times New Roman"/>
          <w:b/>
          <w:sz w:val="24"/>
          <w:szCs w:val="24"/>
        </w:rPr>
      </w:pPr>
      <w:r w:rsidRPr="00737ED8">
        <w:rPr>
          <w:rFonts w:ascii="Times New Roman" w:hAnsi="Times New Roman" w:cs="Times New Roman"/>
          <w:b/>
          <w:sz w:val="24"/>
          <w:szCs w:val="24"/>
        </w:rPr>
        <w:t>Discussion</w:t>
      </w:r>
      <w:r w:rsidR="00E16E68" w:rsidRPr="00737ED8">
        <w:rPr>
          <w:rFonts w:ascii="Times New Roman" w:hAnsi="Times New Roman" w:cs="Times New Roman"/>
          <w:b/>
          <w:sz w:val="24"/>
          <w:szCs w:val="24"/>
        </w:rPr>
        <w:t>:</w:t>
      </w:r>
    </w:p>
    <w:p w14:paraId="27937BB2" w14:textId="51BAA725" w:rsidR="001D4676" w:rsidRDefault="001D4676" w:rsidP="001D4676">
      <w:pPr>
        <w:pStyle w:val="ListParagraph"/>
        <w:numPr>
          <w:ilvl w:val="0"/>
          <w:numId w:val="5"/>
        </w:numPr>
        <w:spacing w:after="0"/>
        <w:rPr>
          <w:rFonts w:ascii="Times New Roman" w:hAnsi="Times New Roman" w:cs="Times New Roman"/>
          <w:bCs/>
          <w:sz w:val="24"/>
          <w:szCs w:val="24"/>
        </w:rPr>
      </w:pPr>
      <w:r w:rsidRPr="00737ED8">
        <w:rPr>
          <w:rFonts w:ascii="Times New Roman" w:hAnsi="Times New Roman" w:cs="Times New Roman"/>
          <w:bCs/>
          <w:sz w:val="24"/>
          <w:szCs w:val="24"/>
        </w:rPr>
        <w:t xml:space="preserve">“We held previously in </w:t>
      </w:r>
      <w:r w:rsidRPr="00737ED8">
        <w:rPr>
          <w:rFonts w:ascii="Times New Roman" w:hAnsi="Times New Roman" w:cs="Times New Roman"/>
          <w:bCs/>
          <w:i/>
          <w:iCs/>
          <w:sz w:val="24"/>
          <w:szCs w:val="24"/>
        </w:rPr>
        <w:t>Garcia v. Attorney General</w:t>
      </w:r>
      <w:r w:rsidRPr="00737ED8">
        <w:rPr>
          <w:rFonts w:ascii="Times New Roman" w:hAnsi="Times New Roman" w:cs="Times New Roman"/>
          <w:bCs/>
          <w:sz w:val="24"/>
          <w:szCs w:val="24"/>
        </w:rPr>
        <w:t xml:space="preserve"> that persons who have assisted law </w:t>
      </w:r>
      <w:r w:rsidR="002E615B" w:rsidRPr="00737ED8">
        <w:rPr>
          <w:rFonts w:ascii="Times New Roman" w:hAnsi="Times New Roman" w:cs="Times New Roman"/>
          <w:bCs/>
          <w:sz w:val="24"/>
          <w:szCs w:val="24"/>
        </w:rPr>
        <w:t xml:space="preserve">enforcement against violent gangs that threaten communities in Guatemala share a common, immutable characteristic because they have the shared experience of assisting law enforcement, which is based on past conduct that cannot be undone and that they should not be asked to undo.” </w:t>
      </w:r>
      <w:proofErr w:type="gramStart"/>
      <w:r w:rsidR="00475916">
        <w:rPr>
          <w:rFonts w:ascii="Times New Roman" w:hAnsi="Times New Roman" w:cs="Times New Roman"/>
          <w:bCs/>
          <w:sz w:val="24"/>
          <w:szCs w:val="24"/>
        </w:rPr>
        <w:t>179</w:t>
      </w:r>
      <w:proofErr w:type="gramEnd"/>
      <w:r w:rsidR="002E615B" w:rsidRPr="00737ED8">
        <w:rPr>
          <w:rFonts w:ascii="Times New Roman" w:hAnsi="Times New Roman" w:cs="Times New Roman"/>
          <w:bCs/>
          <w:sz w:val="24"/>
          <w:szCs w:val="24"/>
        </w:rPr>
        <w:t xml:space="preserve"> </w:t>
      </w:r>
    </w:p>
    <w:p w14:paraId="00AB0F50" w14:textId="77777777" w:rsidR="003449D9" w:rsidRPr="00737ED8" w:rsidRDefault="003449D9" w:rsidP="003449D9">
      <w:pPr>
        <w:pStyle w:val="ListParagraph"/>
        <w:spacing w:after="0"/>
        <w:rPr>
          <w:rFonts w:ascii="Times New Roman" w:hAnsi="Times New Roman" w:cs="Times New Roman"/>
          <w:bCs/>
          <w:sz w:val="24"/>
          <w:szCs w:val="24"/>
        </w:rPr>
      </w:pPr>
    </w:p>
    <w:p w14:paraId="7195B220" w14:textId="3D770D83" w:rsidR="00FD1CE1" w:rsidRDefault="00FD1CE1" w:rsidP="00FD1CE1">
      <w:pPr>
        <w:pStyle w:val="ListParagraph"/>
        <w:numPr>
          <w:ilvl w:val="1"/>
          <w:numId w:val="5"/>
        </w:numPr>
        <w:spacing w:after="0"/>
        <w:rPr>
          <w:rFonts w:ascii="Times New Roman" w:hAnsi="Times New Roman" w:cs="Times New Roman"/>
          <w:bCs/>
          <w:sz w:val="24"/>
          <w:szCs w:val="24"/>
        </w:rPr>
      </w:pPr>
      <w:r w:rsidRPr="00737ED8">
        <w:rPr>
          <w:rFonts w:ascii="Times New Roman" w:hAnsi="Times New Roman" w:cs="Times New Roman"/>
          <w:b/>
          <w:sz w:val="24"/>
          <w:szCs w:val="24"/>
        </w:rPr>
        <w:t xml:space="preserve">BIA </w:t>
      </w:r>
      <w:r w:rsidRPr="00737ED8">
        <w:rPr>
          <w:rFonts w:ascii="Times New Roman" w:hAnsi="Times New Roman" w:cs="Times New Roman"/>
          <w:bCs/>
          <w:sz w:val="24"/>
          <w:szCs w:val="24"/>
        </w:rPr>
        <w:t>distinguished this case from Garcia because Guzman did not testify in court.</w:t>
      </w:r>
      <w:r w:rsidR="00475916">
        <w:rPr>
          <w:rFonts w:ascii="Times New Roman" w:hAnsi="Times New Roman" w:cs="Times New Roman"/>
          <w:bCs/>
          <w:sz w:val="24"/>
          <w:szCs w:val="24"/>
        </w:rPr>
        <w:t xml:space="preserve">   179</w:t>
      </w:r>
    </w:p>
    <w:p w14:paraId="1B4E1CD5" w14:textId="77777777" w:rsidR="003449D9" w:rsidRPr="00737ED8" w:rsidRDefault="003449D9" w:rsidP="003449D9">
      <w:pPr>
        <w:pStyle w:val="ListParagraph"/>
        <w:spacing w:after="0"/>
        <w:ind w:left="1440"/>
        <w:rPr>
          <w:rFonts w:ascii="Times New Roman" w:hAnsi="Times New Roman" w:cs="Times New Roman"/>
          <w:bCs/>
          <w:sz w:val="24"/>
          <w:szCs w:val="24"/>
        </w:rPr>
      </w:pPr>
    </w:p>
    <w:p w14:paraId="0624E7AE" w14:textId="1EB4C5D6" w:rsidR="00FD1CE1" w:rsidRDefault="00FD1CE1" w:rsidP="00FD1CE1">
      <w:pPr>
        <w:pStyle w:val="ListParagraph"/>
        <w:numPr>
          <w:ilvl w:val="1"/>
          <w:numId w:val="5"/>
        </w:numPr>
        <w:spacing w:after="0"/>
        <w:rPr>
          <w:rFonts w:ascii="Times New Roman" w:hAnsi="Times New Roman" w:cs="Times New Roman"/>
          <w:bCs/>
          <w:sz w:val="24"/>
          <w:szCs w:val="24"/>
        </w:rPr>
      </w:pPr>
      <w:r w:rsidRPr="00737ED8">
        <w:rPr>
          <w:rFonts w:ascii="Times New Roman" w:hAnsi="Times New Roman" w:cs="Times New Roman"/>
          <w:bCs/>
          <w:sz w:val="24"/>
          <w:szCs w:val="24"/>
        </w:rPr>
        <w:t xml:space="preserve">“That is too narrow a reading. </w:t>
      </w:r>
      <w:r w:rsidR="00CB7F49" w:rsidRPr="00737ED8">
        <w:rPr>
          <w:rFonts w:ascii="Times New Roman" w:hAnsi="Times New Roman" w:cs="Times New Roman"/>
          <w:bCs/>
          <w:sz w:val="24"/>
          <w:szCs w:val="24"/>
        </w:rPr>
        <w:t xml:space="preserve">In our analysis, it is indistinguishable whether someone testifies in court or publicly provides out of court assistance to law enforcement. In both circumstances, that </w:t>
      </w:r>
      <w:r w:rsidR="00CB7F49" w:rsidRPr="00737ED8">
        <w:rPr>
          <w:rFonts w:ascii="Times New Roman" w:hAnsi="Times New Roman" w:cs="Times New Roman"/>
          <w:bCs/>
          <w:sz w:val="24"/>
          <w:szCs w:val="24"/>
        </w:rPr>
        <w:lastRenderedPageBreak/>
        <w:t>person will have been visible to the public and is likely to be targeted because of his cooperation.”</w:t>
      </w:r>
      <w:r w:rsidR="00F92787" w:rsidRPr="00737ED8">
        <w:rPr>
          <w:rFonts w:ascii="Times New Roman" w:hAnsi="Times New Roman" w:cs="Times New Roman"/>
          <w:bCs/>
          <w:sz w:val="24"/>
          <w:szCs w:val="24"/>
        </w:rPr>
        <w:t xml:space="preserve"> </w:t>
      </w:r>
      <w:proofErr w:type="gramStart"/>
      <w:r w:rsidR="00963EA7">
        <w:rPr>
          <w:rFonts w:ascii="Times New Roman" w:hAnsi="Times New Roman" w:cs="Times New Roman"/>
          <w:bCs/>
          <w:sz w:val="24"/>
          <w:szCs w:val="24"/>
        </w:rPr>
        <w:t>179</w:t>
      </w:r>
      <w:proofErr w:type="gramEnd"/>
    </w:p>
    <w:p w14:paraId="2F82CB26" w14:textId="77777777" w:rsidR="003449D9" w:rsidRPr="003449D9" w:rsidRDefault="003449D9" w:rsidP="003449D9">
      <w:pPr>
        <w:pStyle w:val="ListParagraph"/>
        <w:rPr>
          <w:rFonts w:ascii="Times New Roman" w:hAnsi="Times New Roman" w:cs="Times New Roman"/>
          <w:bCs/>
          <w:sz w:val="24"/>
          <w:szCs w:val="24"/>
        </w:rPr>
      </w:pPr>
    </w:p>
    <w:p w14:paraId="0B858624" w14:textId="4DF01453" w:rsidR="003E3D3F" w:rsidRDefault="007E39DB" w:rsidP="003E3D3F">
      <w:pPr>
        <w:pStyle w:val="ListParagraph"/>
        <w:numPr>
          <w:ilvl w:val="0"/>
          <w:numId w:val="5"/>
        </w:numPr>
        <w:spacing w:after="0"/>
        <w:rPr>
          <w:rFonts w:ascii="Times New Roman" w:hAnsi="Times New Roman" w:cs="Times New Roman"/>
          <w:bCs/>
          <w:sz w:val="24"/>
          <w:szCs w:val="24"/>
        </w:rPr>
      </w:pPr>
      <w:r w:rsidRPr="00737ED8">
        <w:rPr>
          <w:rFonts w:ascii="Times New Roman" w:hAnsi="Times New Roman" w:cs="Times New Roman"/>
          <w:bCs/>
          <w:sz w:val="24"/>
          <w:szCs w:val="24"/>
        </w:rPr>
        <w:t xml:space="preserve">“Contrary to the IJ’s unsupported assertion, asylum and withholding of removal under the INA may be granted on the basis of imputed, not just actual, membership in a particular social group.” </w:t>
      </w:r>
      <w:r w:rsidR="00963EA7">
        <w:rPr>
          <w:rFonts w:ascii="Times New Roman" w:hAnsi="Times New Roman" w:cs="Times New Roman"/>
          <w:bCs/>
          <w:sz w:val="24"/>
          <w:szCs w:val="24"/>
        </w:rPr>
        <w:t xml:space="preserve"> 179</w:t>
      </w:r>
    </w:p>
    <w:p w14:paraId="0E488D9F" w14:textId="77777777" w:rsidR="003449D9" w:rsidRPr="00371A6C" w:rsidRDefault="003449D9" w:rsidP="003449D9">
      <w:pPr>
        <w:pStyle w:val="ListParagraph"/>
        <w:spacing w:after="0"/>
        <w:rPr>
          <w:rFonts w:ascii="Times New Roman" w:hAnsi="Times New Roman" w:cs="Times New Roman"/>
          <w:bCs/>
          <w:sz w:val="24"/>
          <w:szCs w:val="24"/>
        </w:rPr>
      </w:pPr>
    </w:p>
    <w:p w14:paraId="1232AAA9" w14:textId="038215F1" w:rsidR="00371A6C" w:rsidRDefault="00600513" w:rsidP="003E3D3F">
      <w:pPr>
        <w:pStyle w:val="ListParagraph"/>
        <w:numPr>
          <w:ilvl w:val="0"/>
          <w:numId w:val="5"/>
        </w:numPr>
        <w:spacing w:after="0"/>
        <w:rPr>
          <w:rFonts w:ascii="Times New Roman" w:hAnsi="Times New Roman" w:cs="Times New Roman"/>
          <w:bCs/>
          <w:sz w:val="24"/>
          <w:szCs w:val="24"/>
        </w:rPr>
      </w:pPr>
      <w:r>
        <w:rPr>
          <w:rFonts w:ascii="Times New Roman" w:hAnsi="Times New Roman" w:cs="Times New Roman"/>
          <w:bCs/>
          <w:sz w:val="24"/>
          <w:szCs w:val="24"/>
        </w:rPr>
        <w:t xml:space="preserve">Re. applying </w:t>
      </w:r>
      <w:proofErr w:type="spellStart"/>
      <w:r>
        <w:rPr>
          <w:rFonts w:ascii="Times New Roman" w:hAnsi="Times New Roman" w:cs="Times New Roman"/>
          <w:bCs/>
          <w:i/>
          <w:iCs/>
          <w:sz w:val="24"/>
          <w:szCs w:val="24"/>
        </w:rPr>
        <w:t>Myrie</w:t>
      </w:r>
      <w:proofErr w:type="spellEnd"/>
      <w:r>
        <w:rPr>
          <w:rFonts w:ascii="Times New Roman" w:hAnsi="Times New Roman" w:cs="Times New Roman"/>
          <w:bCs/>
          <w:i/>
          <w:iCs/>
          <w:sz w:val="24"/>
          <w:szCs w:val="24"/>
        </w:rPr>
        <w:t xml:space="preserve"> </w:t>
      </w:r>
      <w:r>
        <w:rPr>
          <w:rFonts w:ascii="Times New Roman" w:hAnsi="Times New Roman" w:cs="Times New Roman"/>
          <w:bCs/>
          <w:sz w:val="24"/>
          <w:szCs w:val="24"/>
        </w:rPr>
        <w:t>to CAT claim: “…without engaging in any acquiescence</w:t>
      </w:r>
      <w:r w:rsidR="00660389">
        <w:rPr>
          <w:rFonts w:ascii="Times New Roman" w:hAnsi="Times New Roman" w:cs="Times New Roman"/>
          <w:bCs/>
          <w:sz w:val="24"/>
          <w:szCs w:val="24"/>
        </w:rPr>
        <w:t xml:space="preserve"> analysis, the BIA stopped at either step one or two of the torture analysis after concluding that nothing that amounts to torture is likely to happen to Guzman. This conclusion is erroneous.” </w:t>
      </w:r>
      <w:proofErr w:type="gramStart"/>
      <w:r w:rsidR="00963EA7">
        <w:rPr>
          <w:rFonts w:ascii="Times New Roman" w:hAnsi="Times New Roman" w:cs="Times New Roman"/>
          <w:bCs/>
          <w:sz w:val="24"/>
          <w:szCs w:val="24"/>
        </w:rPr>
        <w:t>180</w:t>
      </w:r>
      <w:proofErr w:type="gramEnd"/>
    </w:p>
    <w:p w14:paraId="30907AA5" w14:textId="628EEC6E" w:rsidR="00963EA7" w:rsidRDefault="00963EA7" w:rsidP="00963EA7">
      <w:pPr>
        <w:spacing w:after="0"/>
        <w:rPr>
          <w:rFonts w:ascii="Times New Roman" w:hAnsi="Times New Roman" w:cs="Times New Roman"/>
          <w:bCs/>
          <w:sz w:val="24"/>
          <w:szCs w:val="24"/>
        </w:rPr>
      </w:pPr>
    </w:p>
    <w:p w14:paraId="201132EC" w14:textId="454F31AA" w:rsidR="00963EA7" w:rsidRDefault="00963EA7" w:rsidP="00963EA7">
      <w:pPr>
        <w:spacing w:after="0"/>
        <w:rPr>
          <w:rFonts w:ascii="Times New Roman" w:hAnsi="Times New Roman" w:cs="Times New Roman"/>
          <w:bCs/>
          <w:sz w:val="24"/>
          <w:szCs w:val="24"/>
        </w:rPr>
      </w:pPr>
      <w:r>
        <w:rPr>
          <w:rFonts w:ascii="Times New Roman" w:hAnsi="Times New Roman" w:cs="Times New Roman"/>
          <w:bCs/>
          <w:sz w:val="24"/>
          <w:szCs w:val="24"/>
          <w:u w:val="single"/>
        </w:rPr>
        <w:t>Political Opinion</w:t>
      </w:r>
    </w:p>
    <w:p w14:paraId="0A311A88" w14:textId="106DBB98" w:rsidR="00963EA7" w:rsidRDefault="00122EA7" w:rsidP="0056012E">
      <w:pPr>
        <w:pStyle w:val="ListParagraph"/>
        <w:numPr>
          <w:ilvl w:val="0"/>
          <w:numId w:val="5"/>
        </w:numPr>
        <w:spacing w:after="0"/>
        <w:rPr>
          <w:rFonts w:ascii="Times New Roman" w:hAnsi="Times New Roman" w:cs="Times New Roman"/>
          <w:bCs/>
          <w:sz w:val="24"/>
          <w:szCs w:val="24"/>
        </w:rPr>
      </w:pPr>
      <w:r>
        <w:rPr>
          <w:rFonts w:ascii="Times New Roman" w:hAnsi="Times New Roman" w:cs="Times New Roman"/>
          <w:bCs/>
          <w:sz w:val="24"/>
          <w:szCs w:val="24"/>
        </w:rPr>
        <w:t>“</w:t>
      </w:r>
      <w:proofErr w:type="gramStart"/>
      <w:r w:rsidRPr="00122EA7">
        <w:rPr>
          <w:rFonts w:ascii="Times New Roman" w:hAnsi="Times New Roman" w:cs="Times New Roman"/>
          <w:bCs/>
          <w:sz w:val="24"/>
          <w:szCs w:val="24"/>
        </w:rPr>
        <w:t>the</w:t>
      </w:r>
      <w:proofErr w:type="gramEnd"/>
      <w:r w:rsidRPr="00122EA7">
        <w:rPr>
          <w:rFonts w:ascii="Times New Roman" w:hAnsi="Times New Roman" w:cs="Times New Roman"/>
          <w:bCs/>
          <w:sz w:val="24"/>
          <w:szCs w:val="24"/>
        </w:rPr>
        <w:t xml:space="preserve"> BIA's determination that Guzman has failed to show persecution on account of political opinion is supported by substantial evidence. It was not on account of his political opinions that he was persecuted but on account of his apparent cooperation with the police.</w:t>
      </w:r>
      <w:r>
        <w:rPr>
          <w:rFonts w:ascii="Times New Roman" w:hAnsi="Times New Roman" w:cs="Times New Roman"/>
          <w:bCs/>
          <w:sz w:val="24"/>
          <w:szCs w:val="24"/>
        </w:rPr>
        <w:t>”</w:t>
      </w:r>
      <w:r>
        <w:rPr>
          <w:rFonts w:ascii="Times New Roman" w:hAnsi="Times New Roman" w:cs="Times New Roman"/>
          <w:bCs/>
          <w:sz w:val="24"/>
          <w:szCs w:val="24"/>
        </w:rPr>
        <w:tab/>
      </w:r>
      <w:r w:rsidR="00561362">
        <w:rPr>
          <w:rFonts w:ascii="Times New Roman" w:hAnsi="Times New Roman" w:cs="Times New Roman"/>
          <w:bCs/>
          <w:sz w:val="24"/>
          <w:szCs w:val="24"/>
        </w:rPr>
        <w:tab/>
        <w:t>180</w:t>
      </w:r>
    </w:p>
    <w:p w14:paraId="5CC27DD9" w14:textId="77777777" w:rsidR="003449D9" w:rsidRDefault="003449D9" w:rsidP="003449D9">
      <w:pPr>
        <w:pStyle w:val="ListParagraph"/>
        <w:spacing w:after="0"/>
        <w:rPr>
          <w:rFonts w:ascii="Times New Roman" w:hAnsi="Times New Roman" w:cs="Times New Roman"/>
          <w:bCs/>
          <w:sz w:val="24"/>
          <w:szCs w:val="24"/>
        </w:rPr>
      </w:pPr>
    </w:p>
    <w:p w14:paraId="40631AB6" w14:textId="0D98F0FE" w:rsidR="00073CA4" w:rsidRPr="0056012E" w:rsidRDefault="00073CA4" w:rsidP="0056012E">
      <w:pPr>
        <w:pStyle w:val="ListParagraph"/>
        <w:numPr>
          <w:ilvl w:val="0"/>
          <w:numId w:val="5"/>
        </w:numPr>
        <w:spacing w:after="0"/>
        <w:rPr>
          <w:rFonts w:ascii="Times New Roman" w:hAnsi="Times New Roman" w:cs="Times New Roman"/>
          <w:bCs/>
          <w:sz w:val="24"/>
          <w:szCs w:val="24"/>
        </w:rPr>
      </w:pPr>
      <w:r>
        <w:rPr>
          <w:rFonts w:ascii="Times New Roman" w:hAnsi="Times New Roman" w:cs="Times New Roman"/>
          <w:bCs/>
          <w:sz w:val="24"/>
          <w:szCs w:val="24"/>
        </w:rPr>
        <w:t>“</w:t>
      </w:r>
      <w:r w:rsidRPr="00073CA4">
        <w:rPr>
          <w:rFonts w:ascii="Times New Roman" w:hAnsi="Times New Roman" w:cs="Times New Roman"/>
          <w:bCs/>
          <w:sz w:val="24"/>
          <w:szCs w:val="24"/>
        </w:rPr>
        <w:t xml:space="preserve">In determining whether an applicant was persecuted because of an imputed political opinion, we focus on whether “the persecutor attributed a political opinion to the </w:t>
      </w:r>
      <w:proofErr w:type="gramStart"/>
      <w:r w:rsidRPr="00073CA4">
        <w:rPr>
          <w:rFonts w:ascii="Times New Roman" w:hAnsi="Times New Roman" w:cs="Times New Roman"/>
          <w:bCs/>
          <w:sz w:val="24"/>
          <w:szCs w:val="24"/>
        </w:rPr>
        <w:t>victim, and</w:t>
      </w:r>
      <w:proofErr w:type="gramEnd"/>
      <w:r w:rsidRPr="00073CA4">
        <w:rPr>
          <w:rFonts w:ascii="Times New Roman" w:hAnsi="Times New Roman" w:cs="Times New Roman"/>
          <w:bCs/>
          <w:sz w:val="24"/>
          <w:szCs w:val="24"/>
        </w:rPr>
        <w:t xml:space="preserve"> acted upon the attribution.”</w:t>
      </w:r>
      <w:r>
        <w:rPr>
          <w:rFonts w:ascii="Times New Roman" w:hAnsi="Times New Roman" w:cs="Times New Roman"/>
          <w:bCs/>
          <w:sz w:val="24"/>
          <w:szCs w:val="24"/>
        </w:rPr>
        <w:t xml:space="preserve"> </w:t>
      </w:r>
      <w:r w:rsidR="0011070B">
        <w:rPr>
          <w:rFonts w:ascii="Times New Roman" w:hAnsi="Times New Roman" w:cs="Times New Roman"/>
          <w:bCs/>
          <w:i/>
          <w:iCs/>
          <w:sz w:val="24"/>
          <w:szCs w:val="24"/>
        </w:rPr>
        <w:t>Espinoza-Cortez</w:t>
      </w:r>
      <w:r w:rsidR="0011070B">
        <w:rPr>
          <w:rFonts w:ascii="Times New Roman" w:hAnsi="Times New Roman" w:cs="Times New Roman"/>
          <w:bCs/>
          <w:sz w:val="24"/>
          <w:szCs w:val="24"/>
        </w:rPr>
        <w:t>, 607 F.3d at 108 (internal quotation marks omitted).”</w:t>
      </w:r>
      <w:r w:rsidR="0011070B">
        <w:rPr>
          <w:rFonts w:ascii="Times New Roman" w:hAnsi="Times New Roman" w:cs="Times New Roman"/>
          <w:bCs/>
          <w:sz w:val="24"/>
          <w:szCs w:val="24"/>
        </w:rPr>
        <w:tab/>
        <w:t>180</w:t>
      </w:r>
    </w:p>
    <w:p w14:paraId="38BA5B49" w14:textId="604CBF95" w:rsidR="0056012E" w:rsidRDefault="0056012E" w:rsidP="00963EA7">
      <w:pPr>
        <w:spacing w:after="0"/>
        <w:rPr>
          <w:rFonts w:ascii="Times New Roman" w:hAnsi="Times New Roman" w:cs="Times New Roman"/>
          <w:bCs/>
          <w:sz w:val="24"/>
          <w:szCs w:val="24"/>
        </w:rPr>
      </w:pPr>
    </w:p>
    <w:p w14:paraId="49C594B8" w14:textId="48F95403" w:rsidR="0056012E" w:rsidRPr="0026122D" w:rsidRDefault="002555B1" w:rsidP="00963EA7">
      <w:pPr>
        <w:spacing w:after="0"/>
        <w:rPr>
          <w:rFonts w:ascii="Times New Roman" w:hAnsi="Times New Roman" w:cs="Times New Roman"/>
          <w:bCs/>
          <w:sz w:val="24"/>
          <w:szCs w:val="24"/>
          <w:u w:val="single"/>
        </w:rPr>
      </w:pPr>
      <w:r>
        <w:rPr>
          <w:rFonts w:ascii="Times New Roman" w:hAnsi="Times New Roman" w:cs="Times New Roman"/>
          <w:bCs/>
          <w:sz w:val="24"/>
          <w:szCs w:val="24"/>
          <w:u w:val="single"/>
        </w:rPr>
        <w:t>Favorable Evidence</w:t>
      </w:r>
    </w:p>
    <w:p w14:paraId="13132B04" w14:textId="1CB1CF2A" w:rsidR="00A60B7C" w:rsidRPr="00737ED8" w:rsidRDefault="00A60B7C" w:rsidP="003E3D3F">
      <w:pPr>
        <w:pStyle w:val="ListParagraph"/>
        <w:numPr>
          <w:ilvl w:val="0"/>
          <w:numId w:val="5"/>
        </w:numPr>
        <w:spacing w:after="0"/>
        <w:rPr>
          <w:rFonts w:ascii="Times New Roman" w:hAnsi="Times New Roman" w:cs="Times New Roman"/>
          <w:bCs/>
          <w:sz w:val="24"/>
          <w:szCs w:val="24"/>
        </w:rPr>
      </w:pPr>
      <w:r>
        <w:rPr>
          <w:rFonts w:ascii="Times New Roman" w:hAnsi="Times New Roman" w:cs="Times New Roman"/>
          <w:bCs/>
          <w:sz w:val="24"/>
          <w:szCs w:val="24"/>
        </w:rPr>
        <w:t xml:space="preserve">“We have made clear that while the IJ and the BIA need not discuss every piece of evidence in the record, they are required to consider ‘all evidence relevant to the possibility of future torture’ and they ‘may not ignore evidence favorable to the alien.’ [Quoting </w:t>
      </w:r>
      <w:proofErr w:type="spellStart"/>
      <w:r>
        <w:rPr>
          <w:rFonts w:ascii="Times New Roman" w:hAnsi="Times New Roman" w:cs="Times New Roman"/>
          <w:bCs/>
          <w:i/>
          <w:iCs/>
          <w:sz w:val="24"/>
          <w:szCs w:val="24"/>
        </w:rPr>
        <w:t>Quinteros</w:t>
      </w:r>
      <w:proofErr w:type="spellEnd"/>
      <w:r>
        <w:rPr>
          <w:rFonts w:ascii="Times New Roman" w:hAnsi="Times New Roman" w:cs="Times New Roman"/>
          <w:bCs/>
          <w:sz w:val="24"/>
          <w:szCs w:val="24"/>
        </w:rPr>
        <w:t xml:space="preserve"> at 786] We emphasize that principle again today because we are troubled by the BIA’s apparent distortion of evidence favorable to Guzman in this case.” </w:t>
      </w:r>
      <w:r w:rsidR="0026122D">
        <w:rPr>
          <w:rFonts w:ascii="Times New Roman" w:hAnsi="Times New Roman" w:cs="Times New Roman"/>
          <w:bCs/>
          <w:sz w:val="24"/>
          <w:szCs w:val="24"/>
        </w:rPr>
        <w:tab/>
        <w:t>182</w:t>
      </w:r>
    </w:p>
    <w:p w14:paraId="6E277080" w14:textId="77777777" w:rsidR="00552EC4" w:rsidRPr="00737ED8" w:rsidRDefault="00552EC4" w:rsidP="00C87419">
      <w:pPr>
        <w:spacing w:after="0"/>
        <w:rPr>
          <w:rFonts w:ascii="Times New Roman" w:hAnsi="Times New Roman" w:cs="Times New Roman"/>
          <w:b/>
          <w:sz w:val="24"/>
          <w:szCs w:val="24"/>
        </w:rPr>
      </w:pPr>
    </w:p>
    <w:p w14:paraId="349A411D" w14:textId="226D0950" w:rsidR="00E16E68" w:rsidRPr="00737ED8" w:rsidRDefault="00E16E68" w:rsidP="00C87419">
      <w:pPr>
        <w:spacing w:after="0"/>
        <w:rPr>
          <w:rFonts w:ascii="Times New Roman" w:hAnsi="Times New Roman" w:cs="Times New Roman"/>
          <w:bCs/>
          <w:sz w:val="24"/>
          <w:szCs w:val="24"/>
        </w:rPr>
      </w:pPr>
      <w:r w:rsidRPr="00737ED8">
        <w:rPr>
          <w:rFonts w:ascii="Times New Roman" w:hAnsi="Times New Roman" w:cs="Times New Roman"/>
          <w:b/>
          <w:sz w:val="24"/>
          <w:szCs w:val="24"/>
        </w:rPr>
        <w:t>Commentary:</w:t>
      </w:r>
    </w:p>
    <w:p w14:paraId="4C0B0C04" w14:textId="3411AD13" w:rsidR="00790BFF" w:rsidRPr="00737ED8" w:rsidRDefault="00807BE8" w:rsidP="00790BFF">
      <w:pPr>
        <w:pStyle w:val="ListParagraph"/>
        <w:numPr>
          <w:ilvl w:val="0"/>
          <w:numId w:val="5"/>
        </w:numPr>
        <w:spacing w:after="0"/>
        <w:rPr>
          <w:rFonts w:ascii="Times New Roman" w:hAnsi="Times New Roman" w:cs="Times New Roman"/>
          <w:bCs/>
          <w:sz w:val="24"/>
          <w:szCs w:val="24"/>
        </w:rPr>
      </w:pPr>
      <w:r w:rsidRPr="00737ED8">
        <w:rPr>
          <w:rFonts w:ascii="Times New Roman" w:hAnsi="Times New Roman" w:cs="Times New Roman"/>
          <w:bCs/>
          <w:sz w:val="24"/>
          <w:szCs w:val="24"/>
        </w:rPr>
        <w:t>Jurisdiction because follows a final order of removal by BIA.</w:t>
      </w:r>
    </w:p>
    <w:p w14:paraId="252985AD" w14:textId="4D3D982F" w:rsidR="00807BE8" w:rsidRDefault="00807BE8" w:rsidP="00493D0C">
      <w:pPr>
        <w:pStyle w:val="ListParagraph"/>
        <w:numPr>
          <w:ilvl w:val="1"/>
          <w:numId w:val="5"/>
        </w:numPr>
        <w:spacing w:after="0"/>
        <w:rPr>
          <w:rFonts w:ascii="Times New Roman" w:hAnsi="Times New Roman" w:cs="Times New Roman"/>
          <w:bCs/>
          <w:sz w:val="24"/>
          <w:szCs w:val="24"/>
        </w:rPr>
      </w:pPr>
      <w:r w:rsidRPr="00737ED8">
        <w:rPr>
          <w:rFonts w:ascii="Times New Roman" w:hAnsi="Times New Roman" w:cs="Times New Roman"/>
          <w:bCs/>
          <w:sz w:val="24"/>
          <w:szCs w:val="24"/>
        </w:rPr>
        <w:t>Can review only BIA decision and as much of the IJ’s decision that the BIA incorporated.</w:t>
      </w:r>
    </w:p>
    <w:p w14:paraId="4F041977" w14:textId="77777777" w:rsidR="002555B1" w:rsidRPr="00737ED8" w:rsidRDefault="002555B1" w:rsidP="002555B1">
      <w:pPr>
        <w:pStyle w:val="ListParagraph"/>
        <w:spacing w:after="0"/>
        <w:ind w:left="1440"/>
        <w:rPr>
          <w:rFonts w:ascii="Times New Roman" w:hAnsi="Times New Roman" w:cs="Times New Roman"/>
          <w:bCs/>
          <w:sz w:val="24"/>
          <w:szCs w:val="24"/>
        </w:rPr>
      </w:pPr>
    </w:p>
    <w:p w14:paraId="688A7E57" w14:textId="3A8E9C1A" w:rsidR="00807BE8" w:rsidRPr="00737ED8" w:rsidRDefault="00930352" w:rsidP="00930352">
      <w:pPr>
        <w:pStyle w:val="ListParagraph"/>
        <w:numPr>
          <w:ilvl w:val="0"/>
          <w:numId w:val="5"/>
        </w:numPr>
        <w:spacing w:after="0"/>
        <w:rPr>
          <w:rFonts w:ascii="Times New Roman" w:hAnsi="Times New Roman" w:cs="Times New Roman"/>
          <w:bCs/>
          <w:sz w:val="24"/>
          <w:szCs w:val="24"/>
        </w:rPr>
      </w:pPr>
      <w:r w:rsidRPr="00737ED8">
        <w:rPr>
          <w:rFonts w:ascii="Times New Roman" w:hAnsi="Times New Roman" w:cs="Times New Roman"/>
          <w:bCs/>
          <w:sz w:val="24"/>
          <w:szCs w:val="24"/>
        </w:rPr>
        <w:t>Review of Q#1 = both law and fact:</w:t>
      </w:r>
    </w:p>
    <w:p w14:paraId="0C07771C" w14:textId="5F89CD99" w:rsidR="00930352" w:rsidRPr="00737ED8" w:rsidRDefault="00930352" w:rsidP="00930352">
      <w:pPr>
        <w:pStyle w:val="ListParagraph"/>
        <w:numPr>
          <w:ilvl w:val="1"/>
          <w:numId w:val="5"/>
        </w:numPr>
        <w:spacing w:after="0"/>
        <w:rPr>
          <w:rFonts w:ascii="Times New Roman" w:hAnsi="Times New Roman" w:cs="Times New Roman"/>
          <w:bCs/>
          <w:sz w:val="24"/>
          <w:szCs w:val="24"/>
        </w:rPr>
      </w:pPr>
      <w:r w:rsidRPr="00737ED8">
        <w:rPr>
          <w:rFonts w:ascii="Times New Roman" w:hAnsi="Times New Roman" w:cs="Times New Roman"/>
          <w:bCs/>
          <w:sz w:val="24"/>
          <w:szCs w:val="24"/>
        </w:rPr>
        <w:t>“We review the BIA’s legal conclusion as to the existence</w:t>
      </w:r>
      <w:r w:rsidR="005D19CC" w:rsidRPr="00737ED8">
        <w:rPr>
          <w:rFonts w:ascii="Times New Roman" w:hAnsi="Times New Roman" w:cs="Times New Roman"/>
          <w:bCs/>
          <w:sz w:val="24"/>
          <w:szCs w:val="24"/>
        </w:rPr>
        <w:t xml:space="preserve"> of a particular social group de novo while reviewing its underlying factual conclusions for substantial evidence.” </w:t>
      </w:r>
      <w:r w:rsidR="005D19CC" w:rsidRPr="00737ED8">
        <w:rPr>
          <w:rFonts w:ascii="Times New Roman" w:hAnsi="Times New Roman" w:cs="Times New Roman"/>
          <w:bCs/>
          <w:i/>
          <w:iCs/>
          <w:sz w:val="24"/>
          <w:szCs w:val="24"/>
        </w:rPr>
        <w:t>Guzman Orellana v. A.G.</w:t>
      </w:r>
      <w:r w:rsidR="005D19CC" w:rsidRPr="00737ED8">
        <w:rPr>
          <w:rFonts w:ascii="Times New Roman" w:hAnsi="Times New Roman" w:cs="Times New Roman"/>
          <w:bCs/>
          <w:sz w:val="24"/>
          <w:szCs w:val="24"/>
        </w:rPr>
        <w:t xml:space="preserve">, No. 19-1793, </w:t>
      </w:r>
      <w:r w:rsidR="00573632" w:rsidRPr="00737ED8">
        <w:rPr>
          <w:rFonts w:ascii="Times New Roman" w:hAnsi="Times New Roman" w:cs="Times New Roman"/>
          <w:bCs/>
          <w:sz w:val="24"/>
          <w:szCs w:val="24"/>
        </w:rPr>
        <w:t>7</w:t>
      </w:r>
      <w:r w:rsidR="005D19CC" w:rsidRPr="00737ED8">
        <w:rPr>
          <w:rFonts w:ascii="Times New Roman" w:hAnsi="Times New Roman" w:cs="Times New Roman"/>
          <w:bCs/>
          <w:sz w:val="24"/>
          <w:szCs w:val="24"/>
        </w:rPr>
        <w:t xml:space="preserve"> (3d Cir. 2020)</w:t>
      </w:r>
      <w:r w:rsidR="005D19CC" w:rsidRPr="00737ED8">
        <w:rPr>
          <w:rFonts w:ascii="Times New Roman" w:hAnsi="Times New Roman" w:cs="Times New Roman"/>
          <w:b/>
          <w:sz w:val="24"/>
          <w:szCs w:val="24"/>
        </w:rPr>
        <w:t>.</w:t>
      </w:r>
    </w:p>
    <w:p w14:paraId="1CC0CE41" w14:textId="77777777" w:rsidR="00E16E68" w:rsidRPr="00737ED8" w:rsidRDefault="00E16E68" w:rsidP="00C87419">
      <w:pPr>
        <w:spacing w:after="0"/>
        <w:rPr>
          <w:rFonts w:ascii="Times New Roman" w:hAnsi="Times New Roman" w:cs="Times New Roman"/>
          <w:b/>
          <w:sz w:val="24"/>
          <w:szCs w:val="24"/>
        </w:rPr>
      </w:pPr>
    </w:p>
    <w:sectPr w:rsidR="00E16E68" w:rsidRPr="00737ED8" w:rsidSect="00E16E68">
      <w:head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AA8860" w14:textId="77777777" w:rsidR="00581DDB" w:rsidRDefault="00581DDB" w:rsidP="00E16E68">
      <w:pPr>
        <w:spacing w:after="0" w:line="240" w:lineRule="auto"/>
      </w:pPr>
      <w:r>
        <w:separator/>
      </w:r>
    </w:p>
  </w:endnote>
  <w:endnote w:type="continuationSeparator" w:id="0">
    <w:p w14:paraId="487B7B13" w14:textId="77777777" w:rsidR="00581DDB" w:rsidRDefault="00581DDB" w:rsidP="00E16E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028783" w14:textId="77777777" w:rsidR="00581DDB" w:rsidRDefault="00581DDB" w:rsidP="00E16E68">
      <w:pPr>
        <w:spacing w:after="0" w:line="240" w:lineRule="auto"/>
      </w:pPr>
      <w:r>
        <w:separator/>
      </w:r>
    </w:p>
  </w:footnote>
  <w:footnote w:type="continuationSeparator" w:id="0">
    <w:p w14:paraId="456F6538" w14:textId="77777777" w:rsidR="00581DDB" w:rsidRDefault="00581DDB" w:rsidP="00E16E6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E73A81" w14:textId="4D8E37B8" w:rsidR="00E16E68" w:rsidRDefault="00696F06" w:rsidP="00757CDB">
    <w:pPr>
      <w:pStyle w:val="Header"/>
      <w:jc w:val="right"/>
    </w:pPr>
    <w:r>
      <w:t xml:space="preserve">Third </w:t>
    </w:r>
    <w:r w:rsidR="006C420B">
      <w:t>Circuit</w:t>
    </w:r>
    <w:r w:rsidR="0016476D">
      <w:t xml:space="preserve"> Court</w:t>
    </w:r>
    <w:r w:rsidR="00E16E68">
      <w:tab/>
    </w:r>
    <w:r>
      <w:t>April 2020</w:t>
    </w:r>
    <w:r w:rsidR="00E16E68">
      <w:tab/>
    </w:r>
    <w:r>
      <w:t>Guzman Orellana v. A.G.</w:t>
    </w:r>
  </w:p>
  <w:p w14:paraId="2FBC30BE" w14:textId="0D1EE68C" w:rsidR="00552EC4" w:rsidRDefault="00552EC4" w:rsidP="00552EC4">
    <w:pPr>
      <w:pStyle w:val="Header"/>
      <w:jc w:val="right"/>
    </w:pPr>
    <w:r>
      <w:tab/>
    </w:r>
    <w:r>
      <w:tab/>
    </w:r>
    <w:r w:rsidR="00CC13EA">
      <w:t>ASSIST POLICE = PSG</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CB72E7"/>
    <w:multiLevelType w:val="hybridMultilevel"/>
    <w:tmpl w:val="D2AA843A"/>
    <w:lvl w:ilvl="0" w:tplc="F5A2DDA6">
      <w:start w:val="1"/>
      <w:numFmt w:val="bullet"/>
      <w:lvlText w:val=""/>
      <w:lvlJc w:val="left"/>
      <w:pPr>
        <w:ind w:left="720" w:hanging="360"/>
      </w:pPr>
      <w:rPr>
        <w:rFonts w:ascii="Symbol" w:eastAsiaTheme="minorHAnsi" w:hAnsi="Symbol" w:cstheme="minorBidi" w:hint="default"/>
        <w:b/>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 w15:restartNumberingAfterBreak="0">
    <w:nsid w:val="1786201E"/>
    <w:multiLevelType w:val="hybridMultilevel"/>
    <w:tmpl w:val="8EC254A2"/>
    <w:lvl w:ilvl="0" w:tplc="4470056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8256979"/>
    <w:multiLevelType w:val="hybridMultilevel"/>
    <w:tmpl w:val="1FCAE604"/>
    <w:lvl w:ilvl="0" w:tplc="0B06579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59D5B6E"/>
    <w:multiLevelType w:val="hybridMultilevel"/>
    <w:tmpl w:val="FA2AE138"/>
    <w:lvl w:ilvl="0" w:tplc="85E0422C">
      <w:start w:val="5"/>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76B0E7D"/>
    <w:multiLevelType w:val="hybridMultilevel"/>
    <w:tmpl w:val="212CE0AA"/>
    <w:lvl w:ilvl="0" w:tplc="CFA6AAF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1"/>
  </w:num>
  <w:num w:numId="3">
    <w:abstractNumId w:val="4"/>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6E68"/>
    <w:rsid w:val="00054BBC"/>
    <w:rsid w:val="00070B8B"/>
    <w:rsid w:val="00070FA0"/>
    <w:rsid w:val="00073CA4"/>
    <w:rsid w:val="0009444A"/>
    <w:rsid w:val="000A343B"/>
    <w:rsid w:val="000F499B"/>
    <w:rsid w:val="0011070B"/>
    <w:rsid w:val="00122EA7"/>
    <w:rsid w:val="00124D4D"/>
    <w:rsid w:val="00144D3B"/>
    <w:rsid w:val="0016476D"/>
    <w:rsid w:val="00172FCB"/>
    <w:rsid w:val="00182BDF"/>
    <w:rsid w:val="00192B48"/>
    <w:rsid w:val="001A1D15"/>
    <w:rsid w:val="001B0867"/>
    <w:rsid w:val="001D4676"/>
    <w:rsid w:val="00222D78"/>
    <w:rsid w:val="002555B1"/>
    <w:rsid w:val="0026122D"/>
    <w:rsid w:val="002E615B"/>
    <w:rsid w:val="00301E64"/>
    <w:rsid w:val="00314A6D"/>
    <w:rsid w:val="003449D9"/>
    <w:rsid w:val="0037158B"/>
    <w:rsid w:val="00371A6C"/>
    <w:rsid w:val="003739B3"/>
    <w:rsid w:val="003B1C92"/>
    <w:rsid w:val="003B7569"/>
    <w:rsid w:val="003E3D3F"/>
    <w:rsid w:val="003F4F8C"/>
    <w:rsid w:val="00432F06"/>
    <w:rsid w:val="004455EE"/>
    <w:rsid w:val="0045409A"/>
    <w:rsid w:val="00457D27"/>
    <w:rsid w:val="0047141C"/>
    <w:rsid w:val="00475916"/>
    <w:rsid w:val="00484CBA"/>
    <w:rsid w:val="00493D0C"/>
    <w:rsid w:val="0050229A"/>
    <w:rsid w:val="00552EC4"/>
    <w:rsid w:val="00553D7D"/>
    <w:rsid w:val="0056012E"/>
    <w:rsid w:val="00561362"/>
    <w:rsid w:val="00573632"/>
    <w:rsid w:val="00576C8B"/>
    <w:rsid w:val="00581DDB"/>
    <w:rsid w:val="005923BD"/>
    <w:rsid w:val="005D19CC"/>
    <w:rsid w:val="005D24AB"/>
    <w:rsid w:val="005E4FE0"/>
    <w:rsid w:val="00600513"/>
    <w:rsid w:val="00660389"/>
    <w:rsid w:val="0066725A"/>
    <w:rsid w:val="006707F4"/>
    <w:rsid w:val="00696F06"/>
    <w:rsid w:val="006C420B"/>
    <w:rsid w:val="006D472E"/>
    <w:rsid w:val="00711EE8"/>
    <w:rsid w:val="00734F6E"/>
    <w:rsid w:val="00737ED8"/>
    <w:rsid w:val="0074063F"/>
    <w:rsid w:val="00757CDB"/>
    <w:rsid w:val="00790BFF"/>
    <w:rsid w:val="007D1AC2"/>
    <w:rsid w:val="007E39DB"/>
    <w:rsid w:val="007F31D3"/>
    <w:rsid w:val="00801557"/>
    <w:rsid w:val="00807BE8"/>
    <w:rsid w:val="00875DFB"/>
    <w:rsid w:val="008A41F9"/>
    <w:rsid w:val="008D01AC"/>
    <w:rsid w:val="008E5B66"/>
    <w:rsid w:val="00902A7E"/>
    <w:rsid w:val="00930352"/>
    <w:rsid w:val="00945B67"/>
    <w:rsid w:val="00963EA7"/>
    <w:rsid w:val="009917BC"/>
    <w:rsid w:val="009F6D0F"/>
    <w:rsid w:val="00A2086A"/>
    <w:rsid w:val="00A60B7C"/>
    <w:rsid w:val="00A65C5C"/>
    <w:rsid w:val="00A71E2C"/>
    <w:rsid w:val="00A8092E"/>
    <w:rsid w:val="00A97F0A"/>
    <w:rsid w:val="00B27A3B"/>
    <w:rsid w:val="00B330E3"/>
    <w:rsid w:val="00B34476"/>
    <w:rsid w:val="00B564E2"/>
    <w:rsid w:val="00B667F9"/>
    <w:rsid w:val="00B778D1"/>
    <w:rsid w:val="00BE10EF"/>
    <w:rsid w:val="00C00510"/>
    <w:rsid w:val="00C03E5E"/>
    <w:rsid w:val="00C31299"/>
    <w:rsid w:val="00C36C14"/>
    <w:rsid w:val="00C444B6"/>
    <w:rsid w:val="00C86CBA"/>
    <w:rsid w:val="00C87419"/>
    <w:rsid w:val="00CA5EE1"/>
    <w:rsid w:val="00CB7F49"/>
    <w:rsid w:val="00CC13EA"/>
    <w:rsid w:val="00CC3AFE"/>
    <w:rsid w:val="00CC7EEE"/>
    <w:rsid w:val="00CD6DF7"/>
    <w:rsid w:val="00D41C82"/>
    <w:rsid w:val="00D66735"/>
    <w:rsid w:val="00E02D2F"/>
    <w:rsid w:val="00E06BAA"/>
    <w:rsid w:val="00E16E68"/>
    <w:rsid w:val="00E2134E"/>
    <w:rsid w:val="00E62CFB"/>
    <w:rsid w:val="00E87ADC"/>
    <w:rsid w:val="00EA5ACE"/>
    <w:rsid w:val="00ED34C3"/>
    <w:rsid w:val="00F6644C"/>
    <w:rsid w:val="00F70461"/>
    <w:rsid w:val="00F92787"/>
    <w:rsid w:val="00FC684C"/>
    <w:rsid w:val="00FC6E6C"/>
    <w:rsid w:val="00FD1C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F3AD93"/>
  <w15:docId w15:val="{98F92C6E-8FD3-2841-84D9-FF37841BB7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4D3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16E68"/>
    <w:pPr>
      <w:tabs>
        <w:tab w:val="center" w:pos="4680"/>
        <w:tab w:val="right" w:pos="9360"/>
      </w:tabs>
      <w:spacing w:after="0" w:line="240" w:lineRule="auto"/>
    </w:pPr>
  </w:style>
  <w:style w:type="character" w:customStyle="1" w:styleId="HeaderChar">
    <w:name w:val="Header Char"/>
    <w:basedOn w:val="DefaultParagraphFont"/>
    <w:link w:val="Header"/>
    <w:uiPriority w:val="99"/>
    <w:rsid w:val="00E16E68"/>
  </w:style>
  <w:style w:type="paragraph" w:styleId="Footer">
    <w:name w:val="footer"/>
    <w:basedOn w:val="Normal"/>
    <w:link w:val="FooterChar"/>
    <w:uiPriority w:val="99"/>
    <w:unhideWhenUsed/>
    <w:rsid w:val="00E16E68"/>
    <w:pPr>
      <w:tabs>
        <w:tab w:val="center" w:pos="4680"/>
        <w:tab w:val="right" w:pos="9360"/>
      </w:tabs>
      <w:spacing w:after="0" w:line="240" w:lineRule="auto"/>
    </w:pPr>
  </w:style>
  <w:style w:type="character" w:customStyle="1" w:styleId="FooterChar">
    <w:name w:val="Footer Char"/>
    <w:basedOn w:val="DefaultParagraphFont"/>
    <w:link w:val="Footer"/>
    <w:uiPriority w:val="99"/>
    <w:rsid w:val="00E16E68"/>
  </w:style>
  <w:style w:type="paragraph" w:styleId="BalloonText">
    <w:name w:val="Balloon Text"/>
    <w:basedOn w:val="Normal"/>
    <w:link w:val="BalloonTextChar"/>
    <w:uiPriority w:val="99"/>
    <w:semiHidden/>
    <w:unhideWhenUsed/>
    <w:rsid w:val="00E16E6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6E68"/>
    <w:rPr>
      <w:rFonts w:ascii="Tahoma" w:hAnsi="Tahoma" w:cs="Tahoma"/>
      <w:sz w:val="16"/>
      <w:szCs w:val="16"/>
    </w:rPr>
  </w:style>
  <w:style w:type="paragraph" w:styleId="ListParagraph">
    <w:name w:val="List Paragraph"/>
    <w:basedOn w:val="Normal"/>
    <w:uiPriority w:val="34"/>
    <w:qFormat/>
    <w:rsid w:val="00757CD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TotalTime>
  <Pages>3</Pages>
  <Words>1031</Words>
  <Characters>5881</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6899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paige</dc:creator>
  <cp:lastModifiedBy>Paige Britton</cp:lastModifiedBy>
  <cp:revision>21</cp:revision>
  <cp:lastPrinted>2020-04-18T17:08:00Z</cp:lastPrinted>
  <dcterms:created xsi:type="dcterms:W3CDTF">2020-04-18T17:06:00Z</dcterms:created>
  <dcterms:modified xsi:type="dcterms:W3CDTF">2021-07-03T13:55:00Z</dcterms:modified>
</cp:coreProperties>
</file>