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67D9DFAA" w:rsidR="00CE41B9"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3B2C2E">
        <w:rPr>
          <w:rFonts w:ascii="Times New Roman" w:hAnsi="Times New Roman" w:cs="Times New Roman"/>
          <w:b/>
          <w:sz w:val="24"/>
          <w:szCs w:val="24"/>
        </w:rPr>
        <w:t xml:space="preserve"> BIA</w:t>
      </w:r>
    </w:p>
    <w:p w14:paraId="70901529" w14:textId="77777777" w:rsidR="003B2C2E" w:rsidRPr="00936658" w:rsidRDefault="003B2C2E" w:rsidP="00936658">
      <w:pPr>
        <w:spacing w:after="0"/>
        <w:jc w:val="center"/>
        <w:rPr>
          <w:rFonts w:ascii="Times New Roman" w:hAnsi="Times New Roman" w:cs="Times New Roman"/>
          <w:b/>
          <w:sz w:val="24"/>
          <w:szCs w:val="24"/>
        </w:rPr>
      </w:pPr>
    </w:p>
    <w:p w14:paraId="20453BB8" w14:textId="1B012EB2" w:rsidR="00077658" w:rsidRPr="003B2C2E"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3B2C2E">
        <w:rPr>
          <w:rFonts w:ascii="Times New Roman" w:hAnsi="Times New Roman" w:cs="Times New Roman"/>
          <w:bCs/>
          <w:i/>
          <w:iCs/>
          <w:sz w:val="24"/>
          <w:szCs w:val="24"/>
        </w:rPr>
        <w:t>In re J-E-</w:t>
      </w:r>
      <w:r w:rsidR="003B2C2E">
        <w:rPr>
          <w:rFonts w:ascii="Times New Roman" w:hAnsi="Times New Roman" w:cs="Times New Roman"/>
          <w:bCs/>
          <w:sz w:val="24"/>
          <w:szCs w:val="24"/>
        </w:rPr>
        <w:t>, 23 I&amp;N Dec. 291 (BIA 2002)</w:t>
      </w:r>
      <w:r w:rsidR="002625AA">
        <w:rPr>
          <w:rFonts w:ascii="Times New Roman" w:hAnsi="Times New Roman" w:cs="Times New Roman"/>
          <w:bCs/>
          <w:sz w:val="24"/>
          <w:szCs w:val="24"/>
        </w:rPr>
        <w:t xml:space="preserve"> (</w:t>
      </w:r>
      <w:proofErr w:type="spellStart"/>
      <w:r w:rsidR="002625AA">
        <w:rPr>
          <w:rFonts w:ascii="Times New Roman" w:hAnsi="Times New Roman" w:cs="Times New Roman"/>
          <w:bCs/>
          <w:sz w:val="24"/>
          <w:szCs w:val="24"/>
        </w:rPr>
        <w:t>en</w:t>
      </w:r>
      <w:proofErr w:type="spellEnd"/>
      <w:r w:rsidR="002625AA">
        <w:rPr>
          <w:rFonts w:ascii="Times New Roman" w:hAnsi="Times New Roman" w:cs="Times New Roman"/>
          <w:bCs/>
          <w:sz w:val="24"/>
          <w:szCs w:val="24"/>
        </w:rPr>
        <w:t xml:space="preserve"> banc)</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3B2C2E">
        <w:rPr>
          <w:rFonts w:ascii="Times New Roman" w:hAnsi="Times New Roman" w:cs="Times New Roman"/>
          <w:bCs/>
          <w:sz w:val="24"/>
          <w:szCs w:val="24"/>
        </w:rPr>
        <w:t xml:space="preserve"> March 22, 2002</w:t>
      </w:r>
    </w:p>
    <w:p w14:paraId="1A5A83E3" w14:textId="77777777" w:rsidR="00583D57"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2625AA">
        <w:rPr>
          <w:rFonts w:ascii="Times New Roman" w:hAnsi="Times New Roman" w:cs="Times New Roman"/>
          <w:bCs/>
          <w:sz w:val="24"/>
          <w:szCs w:val="24"/>
        </w:rPr>
        <w:t xml:space="preserve"> </w:t>
      </w:r>
      <w:proofErr w:type="spellStart"/>
      <w:r w:rsidR="002625AA">
        <w:rPr>
          <w:rFonts w:ascii="Times New Roman" w:hAnsi="Times New Roman" w:cs="Times New Roman"/>
          <w:bCs/>
          <w:sz w:val="24"/>
          <w:szCs w:val="24"/>
        </w:rPr>
        <w:t>Scialabba</w:t>
      </w:r>
      <w:proofErr w:type="spellEnd"/>
      <w:r w:rsidR="002625AA">
        <w:rPr>
          <w:rFonts w:ascii="Times New Roman" w:hAnsi="Times New Roman" w:cs="Times New Roman"/>
          <w:bCs/>
          <w:sz w:val="24"/>
          <w:szCs w:val="24"/>
        </w:rPr>
        <w:t xml:space="preserve">, Dunne, Holmes, Hurwitz, </w:t>
      </w:r>
      <w:proofErr w:type="spellStart"/>
      <w:r w:rsidR="002625AA">
        <w:rPr>
          <w:rFonts w:ascii="Times New Roman" w:hAnsi="Times New Roman" w:cs="Times New Roman"/>
          <w:bCs/>
          <w:sz w:val="24"/>
          <w:szCs w:val="24"/>
        </w:rPr>
        <w:t>Villageliu</w:t>
      </w:r>
      <w:proofErr w:type="spellEnd"/>
      <w:r w:rsidR="002625AA">
        <w:rPr>
          <w:rFonts w:ascii="Times New Roman" w:hAnsi="Times New Roman" w:cs="Times New Roman"/>
          <w:bCs/>
          <w:sz w:val="24"/>
          <w:szCs w:val="24"/>
        </w:rPr>
        <w:t xml:space="preserve">, </w:t>
      </w:r>
      <w:proofErr w:type="spellStart"/>
      <w:r w:rsidR="002625AA">
        <w:rPr>
          <w:rFonts w:ascii="Times New Roman" w:hAnsi="Times New Roman" w:cs="Times New Roman"/>
          <w:bCs/>
          <w:sz w:val="24"/>
          <w:szCs w:val="24"/>
        </w:rPr>
        <w:t>Filppu</w:t>
      </w:r>
      <w:proofErr w:type="spellEnd"/>
      <w:r w:rsidR="002625AA">
        <w:rPr>
          <w:rFonts w:ascii="Times New Roman" w:hAnsi="Times New Roman" w:cs="Times New Roman"/>
          <w:bCs/>
          <w:sz w:val="24"/>
          <w:szCs w:val="24"/>
        </w:rPr>
        <w:t xml:space="preserve">, Cole, Grant, Moscato, Miller, Ohlson, </w:t>
      </w:r>
      <w:r w:rsidR="00420C39">
        <w:rPr>
          <w:rFonts w:ascii="Times New Roman" w:hAnsi="Times New Roman" w:cs="Times New Roman"/>
          <w:bCs/>
          <w:sz w:val="24"/>
          <w:szCs w:val="24"/>
        </w:rPr>
        <w:t xml:space="preserve">Pauley, Schmidt, </w:t>
      </w:r>
      <w:proofErr w:type="spellStart"/>
      <w:r w:rsidR="00420C39">
        <w:rPr>
          <w:rFonts w:ascii="Times New Roman" w:hAnsi="Times New Roman" w:cs="Times New Roman"/>
          <w:bCs/>
          <w:sz w:val="24"/>
          <w:szCs w:val="24"/>
        </w:rPr>
        <w:t>Guendelsberger</w:t>
      </w:r>
      <w:proofErr w:type="spellEnd"/>
      <w:r w:rsidR="00420C39">
        <w:rPr>
          <w:rFonts w:ascii="Times New Roman" w:hAnsi="Times New Roman" w:cs="Times New Roman"/>
          <w:bCs/>
          <w:sz w:val="24"/>
          <w:szCs w:val="24"/>
        </w:rPr>
        <w:t xml:space="preserve">, Brennan, </w:t>
      </w:r>
      <w:proofErr w:type="spellStart"/>
      <w:r w:rsidR="00420C39">
        <w:rPr>
          <w:rFonts w:ascii="Times New Roman" w:hAnsi="Times New Roman" w:cs="Times New Roman"/>
          <w:bCs/>
          <w:sz w:val="24"/>
          <w:szCs w:val="24"/>
        </w:rPr>
        <w:t>Espenoza</w:t>
      </w:r>
      <w:proofErr w:type="spellEnd"/>
      <w:r w:rsidR="00420C39">
        <w:rPr>
          <w:rFonts w:ascii="Times New Roman" w:hAnsi="Times New Roman" w:cs="Times New Roman"/>
          <w:bCs/>
          <w:sz w:val="24"/>
          <w:szCs w:val="24"/>
        </w:rPr>
        <w:t>, Osuna, Rosenberg</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00583D57">
        <w:rPr>
          <w:rFonts w:ascii="Times New Roman" w:hAnsi="Times New Roman" w:cs="Times New Roman"/>
          <w:b/>
          <w:sz w:val="24"/>
          <w:szCs w:val="24"/>
        </w:rPr>
        <w:tab/>
      </w:r>
      <w:r w:rsidRPr="00936658">
        <w:rPr>
          <w:rFonts w:ascii="Times New Roman" w:hAnsi="Times New Roman" w:cs="Times New Roman"/>
          <w:b/>
          <w:sz w:val="24"/>
          <w:szCs w:val="24"/>
        </w:rPr>
        <w:t>Opinion:</w:t>
      </w:r>
      <w:r w:rsidR="00420C39">
        <w:rPr>
          <w:rFonts w:ascii="Times New Roman" w:hAnsi="Times New Roman" w:cs="Times New Roman"/>
          <w:bCs/>
          <w:sz w:val="24"/>
          <w:szCs w:val="24"/>
        </w:rPr>
        <w:t xml:space="preserve"> Grant</w:t>
      </w:r>
    </w:p>
    <w:p w14:paraId="1BEFD1B1" w14:textId="67FB141F" w:rsidR="00866CB2" w:rsidRDefault="00420C39" w:rsidP="00936658">
      <w:pPr>
        <w:spacing w:after="0"/>
        <w:rPr>
          <w:rFonts w:ascii="Times New Roman" w:hAnsi="Times New Roman" w:cs="Times New Roman"/>
          <w:bCs/>
          <w:sz w:val="24"/>
          <w:szCs w:val="24"/>
        </w:rPr>
      </w:pPr>
      <w:r>
        <w:rPr>
          <w:rFonts w:ascii="Times New Roman" w:hAnsi="Times New Roman" w:cs="Times New Roman"/>
          <w:b/>
          <w:sz w:val="24"/>
          <w:szCs w:val="24"/>
        </w:rPr>
        <w:t>Dissent</w:t>
      </w:r>
      <w:r w:rsidR="00583D57">
        <w:rPr>
          <w:rFonts w:ascii="Times New Roman" w:hAnsi="Times New Roman" w:cs="Times New Roman"/>
          <w:b/>
          <w:sz w:val="24"/>
          <w:szCs w:val="24"/>
        </w:rPr>
        <w:t xml:space="preserve"> #1:</w:t>
      </w:r>
      <w:r w:rsidR="00583D57">
        <w:rPr>
          <w:rFonts w:ascii="Times New Roman" w:hAnsi="Times New Roman" w:cs="Times New Roman"/>
          <w:bCs/>
          <w:sz w:val="24"/>
          <w:szCs w:val="24"/>
        </w:rPr>
        <w:t xml:space="preserve"> Schmidt (with </w:t>
      </w:r>
      <w:proofErr w:type="spellStart"/>
      <w:r w:rsidR="00583D57">
        <w:rPr>
          <w:rFonts w:ascii="Times New Roman" w:hAnsi="Times New Roman" w:cs="Times New Roman"/>
          <w:bCs/>
          <w:sz w:val="24"/>
          <w:szCs w:val="24"/>
        </w:rPr>
        <w:t>Guendelsberger</w:t>
      </w:r>
      <w:proofErr w:type="spellEnd"/>
      <w:r w:rsidR="00583D57">
        <w:rPr>
          <w:rFonts w:ascii="Times New Roman" w:hAnsi="Times New Roman" w:cs="Times New Roman"/>
          <w:bCs/>
          <w:sz w:val="24"/>
          <w:szCs w:val="24"/>
        </w:rPr>
        <w:t xml:space="preserve">, Brennan, </w:t>
      </w:r>
      <w:proofErr w:type="spellStart"/>
      <w:r w:rsidR="00583D57">
        <w:rPr>
          <w:rFonts w:ascii="Times New Roman" w:hAnsi="Times New Roman" w:cs="Times New Roman"/>
          <w:bCs/>
          <w:sz w:val="24"/>
          <w:szCs w:val="24"/>
        </w:rPr>
        <w:t>Espenoza</w:t>
      </w:r>
      <w:proofErr w:type="spellEnd"/>
      <w:r w:rsidR="00583D57">
        <w:rPr>
          <w:rFonts w:ascii="Times New Roman" w:hAnsi="Times New Roman" w:cs="Times New Roman"/>
          <w:bCs/>
          <w:sz w:val="24"/>
          <w:szCs w:val="24"/>
        </w:rPr>
        <w:t>, &amp; Osuna)</w:t>
      </w:r>
      <w:r w:rsidR="00583D57">
        <w:rPr>
          <w:rFonts w:ascii="Times New Roman" w:hAnsi="Times New Roman" w:cs="Times New Roman"/>
          <w:bCs/>
          <w:sz w:val="24"/>
          <w:szCs w:val="24"/>
        </w:rPr>
        <w:tab/>
      </w:r>
      <w:r w:rsidR="00583D57">
        <w:rPr>
          <w:rFonts w:ascii="Times New Roman" w:hAnsi="Times New Roman" w:cs="Times New Roman"/>
          <w:bCs/>
          <w:sz w:val="24"/>
          <w:szCs w:val="24"/>
        </w:rPr>
        <w:tab/>
      </w:r>
    </w:p>
    <w:p w14:paraId="20453BBA" w14:textId="175E6906" w:rsidR="00077658" w:rsidRPr="00583D57" w:rsidRDefault="00583D57" w:rsidP="00936658">
      <w:pPr>
        <w:spacing w:after="0"/>
        <w:rPr>
          <w:rFonts w:ascii="Times New Roman" w:hAnsi="Times New Roman" w:cs="Times New Roman"/>
          <w:bCs/>
          <w:sz w:val="24"/>
          <w:szCs w:val="24"/>
        </w:rPr>
      </w:pPr>
      <w:r>
        <w:rPr>
          <w:rFonts w:ascii="Times New Roman" w:hAnsi="Times New Roman" w:cs="Times New Roman"/>
          <w:b/>
          <w:sz w:val="24"/>
          <w:szCs w:val="24"/>
        </w:rPr>
        <w:t>Dissent #2:</w:t>
      </w:r>
      <w:r>
        <w:rPr>
          <w:rFonts w:ascii="Times New Roman" w:hAnsi="Times New Roman" w:cs="Times New Roman"/>
          <w:bCs/>
          <w:sz w:val="24"/>
          <w:szCs w:val="24"/>
        </w:rPr>
        <w:t xml:space="preserve"> </w:t>
      </w:r>
      <w:r w:rsidR="00866CB2">
        <w:rPr>
          <w:rFonts w:ascii="Times New Roman" w:hAnsi="Times New Roman" w:cs="Times New Roman"/>
          <w:bCs/>
          <w:sz w:val="24"/>
          <w:szCs w:val="24"/>
        </w:rPr>
        <w:t xml:space="preserve">Rosenberg (with </w:t>
      </w:r>
      <w:proofErr w:type="spellStart"/>
      <w:r w:rsidR="00866CB2">
        <w:rPr>
          <w:rFonts w:ascii="Times New Roman" w:hAnsi="Times New Roman" w:cs="Times New Roman"/>
          <w:bCs/>
          <w:sz w:val="24"/>
          <w:szCs w:val="24"/>
        </w:rPr>
        <w:t>Espenoza</w:t>
      </w:r>
      <w:proofErr w:type="spellEnd"/>
      <w:r w:rsidR="00866CB2">
        <w:rPr>
          <w:rFonts w:ascii="Times New Roman" w:hAnsi="Times New Roman" w:cs="Times New Roman"/>
          <w:bCs/>
          <w:sz w:val="24"/>
          <w:szCs w:val="24"/>
        </w:rPr>
        <w:t>)</w:t>
      </w:r>
    </w:p>
    <w:p w14:paraId="37C19328" w14:textId="77777777" w:rsidR="00866CB2" w:rsidRDefault="00866CB2" w:rsidP="00936658">
      <w:pPr>
        <w:spacing w:after="0"/>
        <w:rPr>
          <w:rFonts w:ascii="Times New Roman" w:hAnsi="Times New Roman" w:cs="Times New Roman"/>
          <w:b/>
          <w:sz w:val="24"/>
          <w:szCs w:val="24"/>
        </w:rPr>
      </w:pPr>
    </w:p>
    <w:p w14:paraId="20453BBB" w14:textId="667322A5"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866CB2">
        <w:rPr>
          <w:rFonts w:ascii="Times New Roman" w:hAnsi="Times New Roman" w:cs="Times New Roman"/>
          <w:bCs/>
          <w:sz w:val="24"/>
          <w:szCs w:val="24"/>
        </w:rPr>
        <w:t xml:space="preserve"> </w:t>
      </w:r>
      <w:r w:rsidR="002C11E7">
        <w:rPr>
          <w:rFonts w:ascii="Times New Roman" w:hAnsi="Times New Roman" w:cs="Times New Roman"/>
          <w:bCs/>
          <w:sz w:val="24"/>
          <w:szCs w:val="24"/>
        </w:rPr>
        <w:t xml:space="preserve">CAT, torture more likely than not, definition of torture, </w:t>
      </w:r>
      <w:r w:rsidR="00172B39">
        <w:rPr>
          <w:rFonts w:ascii="Times New Roman" w:hAnsi="Times New Roman" w:cs="Times New Roman"/>
          <w:bCs/>
          <w:sz w:val="24"/>
          <w:szCs w:val="24"/>
        </w:rPr>
        <w:t xml:space="preserve">proof needed for CAT claim, </w:t>
      </w:r>
      <w:r w:rsidR="002366DE">
        <w:rPr>
          <w:rFonts w:ascii="Times New Roman" w:hAnsi="Times New Roman" w:cs="Times New Roman"/>
          <w:bCs/>
          <w:sz w:val="24"/>
          <w:szCs w:val="24"/>
        </w:rPr>
        <w:t>prison conditions</w:t>
      </w:r>
    </w:p>
    <w:p w14:paraId="5EE5AC7E" w14:textId="77777777" w:rsidR="002366DE" w:rsidRPr="00866CB2" w:rsidRDefault="002366DE" w:rsidP="00936658">
      <w:pPr>
        <w:spacing w:after="0"/>
        <w:rPr>
          <w:rFonts w:ascii="Times New Roman" w:hAnsi="Times New Roman" w:cs="Times New Roman"/>
          <w:bCs/>
          <w:sz w:val="24"/>
          <w:szCs w:val="24"/>
        </w:rPr>
      </w:pPr>
    </w:p>
    <w:p w14:paraId="20453BBC" w14:textId="7A31151C" w:rsidR="00077658" w:rsidRPr="00B2363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B23638">
        <w:rPr>
          <w:rFonts w:ascii="Times New Roman" w:hAnsi="Times New Roman" w:cs="Times New Roman"/>
          <w:bCs/>
          <w:sz w:val="24"/>
          <w:szCs w:val="24"/>
        </w:rPr>
        <w:t xml:space="preserve"> Are prison conditions in Haiti sufficient for a CAT claim?</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44B2FC55" w:rsidR="00077658" w:rsidRPr="009C60B6"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9C60B6">
        <w:rPr>
          <w:rFonts w:ascii="Times New Roman" w:hAnsi="Times New Roman" w:cs="Times New Roman"/>
          <w:bCs/>
          <w:sz w:val="24"/>
          <w:szCs w:val="24"/>
        </w:rPr>
        <w:t xml:space="preserve"> No, the prison conditions don’t count as “torture” under a CAT claim.</w:t>
      </w:r>
    </w:p>
    <w:p w14:paraId="1446F67B" w14:textId="0B3A0CFE" w:rsidR="002366DE" w:rsidRDefault="002366DE" w:rsidP="002366DE">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Definition of Torture</w:t>
      </w:r>
    </w:p>
    <w:p w14:paraId="26888894" w14:textId="0DCEF937" w:rsidR="002366DE" w:rsidRPr="00660EC5" w:rsidRDefault="00660EC5" w:rsidP="002366D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an</w:t>
      </w:r>
      <w:proofErr w:type="gramEnd"/>
      <w:r>
        <w:rPr>
          <w:rFonts w:ascii="Times New Roman" w:hAnsi="Times New Roman" w:cs="Times New Roman"/>
          <w:bCs/>
          <w:sz w:val="24"/>
          <w:szCs w:val="24"/>
        </w:rPr>
        <w:t xml:space="preserve"> extreme form of cruel and inhuman treatment and does not extend to lesser forms of cruel, inhuman, or degrading treatment or punishment.”</w:t>
      </w:r>
      <w:r w:rsidR="006D6490">
        <w:rPr>
          <w:rFonts w:ascii="Times New Roman" w:hAnsi="Times New Roman" w:cs="Times New Roman"/>
          <w:bCs/>
          <w:sz w:val="24"/>
          <w:szCs w:val="24"/>
        </w:rPr>
        <w:tab/>
        <w:t>297</w:t>
      </w:r>
    </w:p>
    <w:p w14:paraId="4E5699A8" w14:textId="731745FE" w:rsidR="00660EC5" w:rsidRPr="000F4687" w:rsidRDefault="000F4687" w:rsidP="002366D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The act must cause severe physical or mental pain or suffering</w:t>
      </w:r>
    </w:p>
    <w:p w14:paraId="17EBAF84" w14:textId="4887005C" w:rsidR="000F4687" w:rsidRPr="000F4687" w:rsidRDefault="000F4687" w:rsidP="002366D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The act must be intentionally inflicted</w:t>
      </w:r>
    </w:p>
    <w:p w14:paraId="07847587" w14:textId="2CB53573" w:rsidR="000F4687" w:rsidRPr="000F4687" w:rsidRDefault="000F4687" w:rsidP="002366D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The act must be inflicted for a proscribed purpose</w:t>
      </w:r>
    </w:p>
    <w:p w14:paraId="566481ED" w14:textId="176E1DC4" w:rsidR="000F4687" w:rsidRPr="000F4687" w:rsidRDefault="000F4687" w:rsidP="002366D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The act must be inflicted by or at the instigation of or with the consent or acquiescence of a public official who has custody or physical control of the victim</w:t>
      </w:r>
    </w:p>
    <w:p w14:paraId="0B3B7C6C" w14:textId="22EBE1BC" w:rsidR="000F4687" w:rsidRPr="00725CD8" w:rsidRDefault="000F4687" w:rsidP="002366D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The act cannot arise from lawful sanctions</w:t>
      </w:r>
      <w:r w:rsidR="00725CD8">
        <w:rPr>
          <w:rFonts w:ascii="Times New Roman" w:hAnsi="Times New Roman" w:cs="Times New Roman"/>
          <w:bCs/>
          <w:sz w:val="24"/>
          <w:szCs w:val="24"/>
        </w:rPr>
        <w:tab/>
        <w:t>8 C.F.R. Sec 208.18(a)</w:t>
      </w:r>
      <w:r w:rsidR="00892EA7">
        <w:rPr>
          <w:rFonts w:ascii="Times New Roman" w:hAnsi="Times New Roman" w:cs="Times New Roman"/>
          <w:bCs/>
          <w:sz w:val="24"/>
          <w:szCs w:val="24"/>
        </w:rPr>
        <w:tab/>
        <w:t>297</w:t>
      </w:r>
    </w:p>
    <w:p w14:paraId="7A949FE1" w14:textId="147ECD3D" w:rsidR="00725CD8" w:rsidRPr="00794290" w:rsidRDefault="00725CD8" w:rsidP="00725CD8">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Proof for a </w:t>
      </w:r>
      <w:r w:rsidR="00794290">
        <w:rPr>
          <w:rFonts w:ascii="Times New Roman" w:hAnsi="Times New Roman" w:cs="Times New Roman"/>
          <w:b/>
          <w:sz w:val="24"/>
          <w:szCs w:val="24"/>
        </w:rPr>
        <w:t>CAT claim</w:t>
      </w:r>
    </w:p>
    <w:p w14:paraId="593C5F7F" w14:textId="49936072" w:rsidR="00794290" w:rsidRPr="006824FE" w:rsidRDefault="006824FE" w:rsidP="00794290">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All evidence relevant to a possibility of future torture must be considered, including but not limited to:</w:t>
      </w:r>
    </w:p>
    <w:p w14:paraId="1B84E594" w14:textId="1316DF99" w:rsidR="006824FE" w:rsidRPr="006824FE" w:rsidRDefault="006824FE" w:rsidP="006824FE">
      <w:pPr>
        <w:pStyle w:val="ListParagraph"/>
        <w:numPr>
          <w:ilvl w:val="2"/>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Evidence of past torture inflicted on </w:t>
      </w:r>
      <w:proofErr w:type="gramStart"/>
      <w:r>
        <w:rPr>
          <w:rFonts w:ascii="Times New Roman" w:hAnsi="Times New Roman" w:cs="Times New Roman"/>
          <w:bCs/>
          <w:sz w:val="24"/>
          <w:szCs w:val="24"/>
        </w:rPr>
        <w:t>applicant;</w:t>
      </w:r>
      <w:proofErr w:type="gramEnd"/>
    </w:p>
    <w:p w14:paraId="0287193A" w14:textId="2BD60BF8" w:rsidR="006824FE" w:rsidRPr="006824FE" w:rsidRDefault="006824FE" w:rsidP="006824FE">
      <w:pPr>
        <w:pStyle w:val="ListParagraph"/>
        <w:numPr>
          <w:ilvl w:val="2"/>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Evidence that the applicant could relocate to a part of the country of removal where he or she is not likely to be </w:t>
      </w:r>
      <w:proofErr w:type="gramStart"/>
      <w:r>
        <w:rPr>
          <w:rFonts w:ascii="Times New Roman" w:hAnsi="Times New Roman" w:cs="Times New Roman"/>
          <w:bCs/>
          <w:sz w:val="24"/>
          <w:szCs w:val="24"/>
        </w:rPr>
        <w:t>tortured;</w:t>
      </w:r>
      <w:proofErr w:type="gramEnd"/>
    </w:p>
    <w:p w14:paraId="0C777978" w14:textId="23B678A9" w:rsidR="006824FE" w:rsidRPr="00BE77E2" w:rsidRDefault="00BE77E2" w:rsidP="006824FE">
      <w:pPr>
        <w:pStyle w:val="ListParagraph"/>
        <w:numPr>
          <w:ilvl w:val="2"/>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Evidence of gross, flagrant, or mass violations of human rights within the country of removal, where </w:t>
      </w:r>
      <w:proofErr w:type="gramStart"/>
      <w:r>
        <w:rPr>
          <w:rFonts w:ascii="Times New Roman" w:hAnsi="Times New Roman" w:cs="Times New Roman"/>
          <w:bCs/>
          <w:sz w:val="24"/>
          <w:szCs w:val="24"/>
        </w:rPr>
        <w:t>applicable;</w:t>
      </w:r>
      <w:proofErr w:type="gramEnd"/>
    </w:p>
    <w:p w14:paraId="6837063B" w14:textId="1652577A" w:rsidR="00BE77E2" w:rsidRPr="009B20BF" w:rsidRDefault="00BE77E2" w:rsidP="006824FE">
      <w:pPr>
        <w:pStyle w:val="ListParagraph"/>
        <w:numPr>
          <w:ilvl w:val="2"/>
          <w:numId w:val="1"/>
        </w:numPr>
        <w:spacing w:after="0"/>
        <w:rPr>
          <w:rFonts w:ascii="Times New Roman" w:hAnsi="Times New Roman" w:cs="Times New Roman"/>
          <w:b/>
          <w:sz w:val="24"/>
          <w:szCs w:val="24"/>
        </w:rPr>
      </w:pPr>
      <w:r>
        <w:rPr>
          <w:rFonts w:ascii="Times New Roman" w:hAnsi="Times New Roman" w:cs="Times New Roman"/>
          <w:bCs/>
          <w:sz w:val="24"/>
          <w:szCs w:val="24"/>
        </w:rPr>
        <w:t>Other relevant information regarding conditions in the country of removal. (8 C.F.R. Sec 208.16(c)(3) (2001))</w:t>
      </w:r>
    </w:p>
    <w:p w14:paraId="29C81C8E" w14:textId="0F7E6E00" w:rsidR="009B20BF" w:rsidRPr="002366DE" w:rsidRDefault="009B20BF" w:rsidP="009B20BF">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Substandard prison conditions in country of removal do not constitute torture where there is no evidence that the authorities intentionally create and maintain such conditions </w:t>
      </w:r>
      <w:proofErr w:type="gramStart"/>
      <w:r>
        <w:rPr>
          <w:rFonts w:ascii="Times New Roman" w:hAnsi="Times New Roman" w:cs="Times New Roman"/>
          <w:bCs/>
          <w:sz w:val="24"/>
          <w:szCs w:val="24"/>
        </w:rPr>
        <w:t>in order to</w:t>
      </w:r>
      <w:proofErr w:type="gramEnd"/>
      <w:r>
        <w:rPr>
          <w:rFonts w:ascii="Times New Roman" w:hAnsi="Times New Roman" w:cs="Times New Roman"/>
          <w:bCs/>
          <w:sz w:val="24"/>
          <w:szCs w:val="24"/>
        </w:rPr>
        <w:t xml:space="preserve"> inflict torture.</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26933421" w:rsidR="00077658" w:rsidRPr="008A362A"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55510A">
        <w:rPr>
          <w:rFonts w:ascii="Times New Roman" w:hAnsi="Times New Roman" w:cs="Times New Roman"/>
          <w:b/>
          <w:sz w:val="24"/>
          <w:szCs w:val="24"/>
        </w:rPr>
        <w:t xml:space="preserve"> </w:t>
      </w:r>
      <w:r w:rsidR="008A362A">
        <w:rPr>
          <w:rFonts w:ascii="Times New Roman" w:hAnsi="Times New Roman" w:cs="Times New Roman"/>
          <w:bCs/>
          <w:sz w:val="24"/>
          <w:szCs w:val="24"/>
        </w:rPr>
        <w:t>292-93 Citizen of Haiti entered EWI, later convicted of sale of cocaine under FL law.</w:t>
      </w:r>
      <w:r w:rsidR="0060202B">
        <w:rPr>
          <w:rFonts w:ascii="Times New Roman" w:hAnsi="Times New Roman" w:cs="Times New Roman"/>
          <w:bCs/>
          <w:sz w:val="24"/>
          <w:szCs w:val="24"/>
        </w:rPr>
        <w:t xml:space="preserve"> Testified re. torture in Haiti, especially private property dispute and prison conditions.</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77777777"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23BEBD9A" w14:textId="38903C89" w:rsidR="00F77CB9" w:rsidRPr="0077217D" w:rsidRDefault="00F77CB9" w:rsidP="00F77CB9">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8 C.F.R. Sec. 208.16(c) (2001):</w:t>
      </w:r>
      <w:r>
        <w:rPr>
          <w:rFonts w:ascii="Times New Roman" w:hAnsi="Times New Roman" w:cs="Times New Roman"/>
          <w:bCs/>
          <w:sz w:val="24"/>
          <w:szCs w:val="24"/>
        </w:rPr>
        <w:t xml:space="preserve"> </w:t>
      </w:r>
    </w:p>
    <w:p w14:paraId="4EE675D1" w14:textId="056D65EE" w:rsidR="0077217D" w:rsidRPr="00856382" w:rsidRDefault="00856382" w:rsidP="00F77CB9">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8 C.F.R. Sec. 208.18: </w:t>
      </w:r>
      <w:r>
        <w:rPr>
          <w:rFonts w:ascii="Times New Roman" w:hAnsi="Times New Roman" w:cs="Times New Roman"/>
          <w:bCs/>
          <w:sz w:val="24"/>
          <w:szCs w:val="24"/>
        </w:rPr>
        <w:t>defining torture</w:t>
      </w:r>
    </w:p>
    <w:p w14:paraId="0A004AA2" w14:textId="3072C492" w:rsidR="00856382" w:rsidRPr="002069A2" w:rsidRDefault="00856382" w:rsidP="00F77CB9">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Y-L-, A-G-, &amp; R-S-R-</w:t>
      </w:r>
      <w:r>
        <w:rPr>
          <w:rFonts w:ascii="Times New Roman" w:hAnsi="Times New Roman" w:cs="Times New Roman"/>
          <w:b/>
          <w:sz w:val="24"/>
          <w:szCs w:val="24"/>
        </w:rPr>
        <w:t xml:space="preserve">, </w:t>
      </w:r>
      <w:r w:rsidR="002069A2">
        <w:rPr>
          <w:rFonts w:ascii="Times New Roman" w:hAnsi="Times New Roman" w:cs="Times New Roman"/>
          <w:b/>
          <w:sz w:val="24"/>
          <w:szCs w:val="24"/>
        </w:rPr>
        <w:t>23 I&amp;N Dec. 270 (A.G. 2002):</w:t>
      </w:r>
      <w:r w:rsidR="002069A2">
        <w:rPr>
          <w:rFonts w:ascii="Times New Roman" w:hAnsi="Times New Roman" w:cs="Times New Roman"/>
          <w:bCs/>
          <w:sz w:val="24"/>
          <w:szCs w:val="24"/>
        </w:rPr>
        <w:t xml:space="preserve"> public official acting in official capacity</w:t>
      </w:r>
    </w:p>
    <w:p w14:paraId="1E1E4C16" w14:textId="5C324E7B" w:rsidR="002069A2" w:rsidRPr="004045C4" w:rsidRDefault="005E164F" w:rsidP="00F77CB9">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lastRenderedPageBreak/>
        <w:t>Ireland v. United Kingdom</w:t>
      </w:r>
      <w:r>
        <w:rPr>
          <w:rFonts w:ascii="Times New Roman" w:hAnsi="Times New Roman" w:cs="Times New Roman"/>
          <w:b/>
          <w:sz w:val="24"/>
          <w:szCs w:val="24"/>
        </w:rPr>
        <w:t>, 2 Eur. Ct. H.R. 25 (1978):</w:t>
      </w:r>
      <w:r>
        <w:rPr>
          <w:rFonts w:ascii="Times New Roman" w:hAnsi="Times New Roman" w:cs="Times New Roman"/>
          <w:bCs/>
          <w:sz w:val="24"/>
          <w:szCs w:val="24"/>
        </w:rPr>
        <w:t xml:space="preserve"> definin</w:t>
      </w:r>
      <w:r w:rsidR="001E4607">
        <w:rPr>
          <w:rFonts w:ascii="Times New Roman" w:hAnsi="Times New Roman" w:cs="Times New Roman"/>
          <w:bCs/>
          <w:sz w:val="24"/>
          <w:szCs w:val="24"/>
        </w:rPr>
        <w:t>g torture vs. other, lesser forms of cruel or inhuman treatment.</w:t>
      </w:r>
    </w:p>
    <w:p w14:paraId="662CA9F2" w14:textId="2D088A53" w:rsidR="004045C4" w:rsidRPr="00F77CB9" w:rsidRDefault="004045C4" w:rsidP="00F77CB9">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INS v. Cardoza-Fonseca</w:t>
      </w:r>
      <w:r>
        <w:rPr>
          <w:rFonts w:ascii="Times New Roman" w:hAnsi="Times New Roman" w:cs="Times New Roman"/>
          <w:b/>
          <w:sz w:val="24"/>
          <w:szCs w:val="24"/>
        </w:rPr>
        <w:t xml:space="preserve">, 480 U.S. </w:t>
      </w:r>
      <w:r w:rsidR="005959C4">
        <w:rPr>
          <w:rFonts w:ascii="Times New Roman" w:hAnsi="Times New Roman" w:cs="Times New Roman"/>
          <w:b/>
          <w:sz w:val="24"/>
          <w:szCs w:val="24"/>
        </w:rPr>
        <w:t>421, 430 (1987):</w:t>
      </w:r>
      <w:r w:rsidR="005959C4">
        <w:rPr>
          <w:rFonts w:ascii="Times New Roman" w:hAnsi="Times New Roman" w:cs="Times New Roman"/>
          <w:bCs/>
          <w:sz w:val="24"/>
          <w:szCs w:val="24"/>
        </w:rPr>
        <w:t xml:space="preserve"> </w:t>
      </w:r>
      <w:r w:rsidR="002E3D9D">
        <w:rPr>
          <w:rFonts w:ascii="Times New Roman" w:hAnsi="Times New Roman" w:cs="Times New Roman"/>
          <w:bCs/>
          <w:sz w:val="24"/>
          <w:szCs w:val="24"/>
        </w:rPr>
        <w:t xml:space="preserve">“more likely than not” standard of proof for withholding of removal applies here. </w:t>
      </w:r>
      <w:r w:rsidR="002E3D9D">
        <w:rPr>
          <w:rFonts w:ascii="Times New Roman" w:hAnsi="Times New Roman" w:cs="Times New Roman"/>
          <w:bCs/>
          <w:sz w:val="24"/>
          <w:szCs w:val="24"/>
        </w:rPr>
        <w:tab/>
      </w:r>
      <w:r w:rsidR="002E3D9D">
        <w:rPr>
          <w:rFonts w:ascii="Times New Roman" w:hAnsi="Times New Roman" w:cs="Times New Roman"/>
          <w:bCs/>
          <w:sz w:val="24"/>
          <w:szCs w:val="24"/>
        </w:rPr>
        <w:tab/>
        <w:t>302</w:t>
      </w:r>
    </w:p>
    <w:p w14:paraId="20453BC7" w14:textId="77777777" w:rsidR="00077658" w:rsidRDefault="00077658" w:rsidP="00936658">
      <w:pPr>
        <w:spacing w:after="0"/>
        <w:rPr>
          <w:rFonts w:ascii="Times New Roman" w:hAnsi="Times New Roman" w:cs="Times New Roman"/>
          <w:b/>
          <w:sz w:val="24"/>
          <w:szCs w:val="24"/>
        </w:rPr>
      </w:pPr>
    </w:p>
    <w:p w14:paraId="20453BC8" w14:textId="77777777" w:rsidR="00077658" w:rsidRPr="00936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Relevant U.S. History:</w:t>
      </w:r>
    </w:p>
    <w:p w14:paraId="20453BC9" w14:textId="3F2F8080" w:rsidR="00077658" w:rsidRPr="00C72359" w:rsidRDefault="0045535F" w:rsidP="0045535F">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1977 Convention Against Torture: U.S. position was that torture was </w:t>
      </w:r>
      <w:r w:rsidR="008D223C">
        <w:rPr>
          <w:rFonts w:ascii="Times New Roman" w:hAnsi="Times New Roman" w:cs="Times New Roman"/>
          <w:bCs/>
          <w:sz w:val="24"/>
          <w:szCs w:val="24"/>
        </w:rPr>
        <w:t>“limited to extreme forms of cruel, inhuman, or degrading treatment.”</w:t>
      </w:r>
      <w:r w:rsidR="008D223C">
        <w:rPr>
          <w:rFonts w:ascii="Times New Roman" w:hAnsi="Times New Roman" w:cs="Times New Roman"/>
          <w:bCs/>
          <w:sz w:val="24"/>
          <w:szCs w:val="24"/>
        </w:rPr>
        <w:tab/>
        <w:t>295</w:t>
      </w:r>
    </w:p>
    <w:p w14:paraId="007C367B" w14:textId="4B574277" w:rsidR="00C72359" w:rsidRPr="00C72359" w:rsidRDefault="00C72359" w:rsidP="0045535F">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1988 President Reagan signed the CAT</w:t>
      </w:r>
    </w:p>
    <w:p w14:paraId="5706CB35" w14:textId="6027511E" w:rsidR="00C72359" w:rsidRPr="00FD1BB6" w:rsidRDefault="00C72359" w:rsidP="0045535F">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1990 Senat</w:t>
      </w:r>
      <w:r w:rsidR="00FD1BB6">
        <w:rPr>
          <w:rFonts w:ascii="Times New Roman" w:hAnsi="Times New Roman" w:cs="Times New Roman"/>
          <w:bCs/>
          <w:sz w:val="24"/>
          <w:szCs w:val="24"/>
        </w:rPr>
        <w:t>e decided to ratify</w:t>
      </w:r>
    </w:p>
    <w:p w14:paraId="7900AC04" w14:textId="53CF0CA5" w:rsidR="00FD1BB6" w:rsidRPr="004A0246" w:rsidRDefault="00FD1BB6" w:rsidP="0045535F">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1994 CAT became effectively binding on the U.S.</w:t>
      </w:r>
    </w:p>
    <w:p w14:paraId="5727F69B" w14:textId="2BE40DE4" w:rsidR="004A0246" w:rsidRPr="008D223C" w:rsidRDefault="004A0246" w:rsidP="0045535F">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1998 Foreign Affairs Reform and Restructuring Act: authorized implementation of CAT &amp; promulgation of regulations</w:t>
      </w:r>
    </w:p>
    <w:p w14:paraId="6547FCCF" w14:textId="4B6733F1" w:rsidR="008D223C" w:rsidRPr="008D223C" w:rsidRDefault="008D223C" w:rsidP="008D223C">
      <w:pPr>
        <w:spacing w:after="0"/>
        <w:ind w:left="360"/>
        <w:rPr>
          <w:rFonts w:ascii="Times New Roman" w:hAnsi="Times New Roman" w:cs="Times New Roman"/>
          <w:b/>
          <w:sz w:val="24"/>
          <w:szCs w:val="24"/>
        </w:rPr>
      </w:pPr>
    </w:p>
    <w:p w14:paraId="20453BCA" w14:textId="3A8A139A" w:rsidR="00077658" w:rsidRDefault="00936658" w:rsidP="00936658">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30928990" w14:textId="1AFE8149" w:rsidR="008D223C" w:rsidRDefault="008D223C" w:rsidP="008D223C">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“The severity of the pain and suffering inflicted is a distinguishing characteristic of torture.”</w:t>
      </w:r>
      <w:r>
        <w:rPr>
          <w:rFonts w:ascii="Times New Roman" w:hAnsi="Times New Roman" w:cs="Times New Roman"/>
          <w:bCs/>
          <w:sz w:val="24"/>
          <w:szCs w:val="24"/>
        </w:rPr>
        <w:tab/>
        <w:t>295</w:t>
      </w:r>
    </w:p>
    <w:p w14:paraId="6CD94C88" w14:textId="09E9AC65" w:rsidR="00B73709" w:rsidRDefault="00B73709" w:rsidP="008D223C">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Torture must be “more likely than not.”</w:t>
      </w:r>
      <w:r>
        <w:rPr>
          <w:rFonts w:ascii="Times New Roman" w:hAnsi="Times New Roman" w:cs="Times New Roman"/>
          <w:bCs/>
          <w:sz w:val="24"/>
          <w:szCs w:val="24"/>
        </w:rPr>
        <w:tab/>
        <w:t>296</w:t>
      </w:r>
    </w:p>
    <w:p w14:paraId="6E580C6E" w14:textId="1319036A" w:rsidR="00372BFD" w:rsidRDefault="00372BFD" w:rsidP="008D223C">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Torture must be extreme &amp; severe, not lesser forms of cruel or inhuman treatment.</w:t>
      </w:r>
      <w:r>
        <w:rPr>
          <w:rFonts w:ascii="Times New Roman" w:hAnsi="Times New Roman" w:cs="Times New Roman"/>
          <w:bCs/>
          <w:sz w:val="24"/>
          <w:szCs w:val="24"/>
        </w:rPr>
        <w:tab/>
        <w:t>298</w:t>
      </w:r>
    </w:p>
    <w:p w14:paraId="2E230B16" w14:textId="139E58E9" w:rsidR="002851EF" w:rsidRDefault="002851EF" w:rsidP="002851EF">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“Torture is an aggravated and deliberate form of cruel, inhuman, or degrading treatment resulting in intense suffering. Degrading treatment is characterized by gross humiliation of an individual.” </w:t>
      </w:r>
      <w:r w:rsidR="003879CC">
        <w:rPr>
          <w:rFonts w:ascii="Times New Roman" w:hAnsi="Times New Roman" w:cs="Times New Roman"/>
          <w:bCs/>
          <w:sz w:val="24"/>
          <w:szCs w:val="24"/>
        </w:rPr>
        <w:t>298</w:t>
      </w:r>
    </w:p>
    <w:p w14:paraId="06924D1B" w14:textId="15ABC27B" w:rsidR="003879CC" w:rsidRDefault="003879CC" w:rsidP="003879CC">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Torture must be intentional: “Thus, an act that results in unanticipated or unintended severity of pain or suffering does not constitute torture.”</w:t>
      </w:r>
      <w:r>
        <w:rPr>
          <w:rFonts w:ascii="Times New Roman" w:hAnsi="Times New Roman" w:cs="Times New Roman"/>
          <w:bCs/>
          <w:sz w:val="24"/>
          <w:szCs w:val="24"/>
        </w:rPr>
        <w:tab/>
      </w:r>
      <w:r w:rsidR="00D82401">
        <w:rPr>
          <w:rFonts w:ascii="Times New Roman" w:hAnsi="Times New Roman" w:cs="Times New Roman"/>
          <w:bCs/>
          <w:sz w:val="24"/>
          <w:szCs w:val="24"/>
        </w:rPr>
        <w:tab/>
      </w:r>
      <w:r>
        <w:rPr>
          <w:rFonts w:ascii="Times New Roman" w:hAnsi="Times New Roman" w:cs="Times New Roman"/>
          <w:bCs/>
          <w:sz w:val="24"/>
          <w:szCs w:val="24"/>
        </w:rPr>
        <w:t>298</w:t>
      </w:r>
    </w:p>
    <w:p w14:paraId="2FF2EE46" w14:textId="611563A2" w:rsidR="00D82401" w:rsidRDefault="00D82401" w:rsidP="003879CC">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Torture must have an illicit purpose</w:t>
      </w:r>
      <w:proofErr w:type="gramStart"/>
      <w:r>
        <w:rPr>
          <w:rFonts w:ascii="Times New Roman" w:hAnsi="Times New Roman" w:cs="Times New Roman"/>
          <w:bCs/>
          <w:sz w:val="24"/>
          <w:szCs w:val="24"/>
        </w:rPr>
        <w:t>—“</w:t>
      </w:r>
      <w:proofErr w:type="gramEnd"/>
      <w:r>
        <w:rPr>
          <w:rFonts w:ascii="Times New Roman" w:hAnsi="Times New Roman" w:cs="Times New Roman"/>
          <w:bCs/>
          <w:sz w:val="24"/>
          <w:szCs w:val="24"/>
        </w:rPr>
        <w:t>obtaining information or a confession; punishment for a victim’s or another’s act; intimidating or coercing a victim or another; or any discriminatory purpose.”    298</w:t>
      </w:r>
    </w:p>
    <w:p w14:paraId="4EE31944" w14:textId="11C24BDB" w:rsidR="008D6E1E" w:rsidRDefault="008D6E1E" w:rsidP="003879CC">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“Torture covers intentional governmental acts, not negligent acts or acts by private individuals not acting on behalf of the government.”</w:t>
      </w:r>
      <w:r>
        <w:rPr>
          <w:rFonts w:ascii="Times New Roman" w:hAnsi="Times New Roman" w:cs="Times New Roman"/>
          <w:bCs/>
          <w:sz w:val="24"/>
          <w:szCs w:val="24"/>
        </w:rPr>
        <w:tab/>
        <w:t>299</w:t>
      </w:r>
    </w:p>
    <w:p w14:paraId="43F0370B" w14:textId="1439A042" w:rsidR="005566A5" w:rsidRDefault="005566A5" w:rsidP="003879CC">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“To constitute torture, an act must be directed against a person in the offender’s custody or control.” 8 C.F.R. Sec. 208.18(a)(6).</w:t>
      </w:r>
      <w:r w:rsidR="00611A01">
        <w:rPr>
          <w:rFonts w:ascii="Times New Roman" w:hAnsi="Times New Roman" w:cs="Times New Roman"/>
          <w:bCs/>
          <w:sz w:val="24"/>
          <w:szCs w:val="24"/>
        </w:rPr>
        <w:tab/>
        <w:t>299</w:t>
      </w:r>
    </w:p>
    <w:p w14:paraId="702BC41C" w14:textId="554FE9A3" w:rsidR="00611A01" w:rsidRDefault="00611A01" w:rsidP="003879CC">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“The term ‘acquiescence’ requires that the public official, prior to the activity constituting torture, have awareness of such activity and thereafter breach his legal responsibility to intervene to prevent such activity.</w:t>
      </w:r>
      <w:r w:rsidR="003B1170">
        <w:rPr>
          <w:rFonts w:ascii="Times New Roman" w:hAnsi="Times New Roman" w:cs="Times New Roman"/>
          <w:bCs/>
          <w:sz w:val="24"/>
          <w:szCs w:val="24"/>
        </w:rPr>
        <w:t>”</w:t>
      </w:r>
      <w:r w:rsidR="003B1170">
        <w:rPr>
          <w:rFonts w:ascii="Times New Roman" w:hAnsi="Times New Roman" w:cs="Times New Roman"/>
          <w:bCs/>
          <w:sz w:val="24"/>
          <w:szCs w:val="24"/>
        </w:rPr>
        <w:tab/>
        <w:t>8 C.F.R. Sec. 208.18(a)(7)</w:t>
      </w:r>
    </w:p>
    <w:p w14:paraId="54144DAB" w14:textId="5B24583C" w:rsidR="003B1170" w:rsidRPr="008D223C" w:rsidRDefault="003B1170" w:rsidP="003879CC">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Judicially imposed sanctions don’t count.</w:t>
      </w:r>
    </w:p>
    <w:p w14:paraId="20453BCB" w14:textId="77777777" w:rsidR="00077658" w:rsidRPr="00936658" w:rsidRDefault="00077658" w:rsidP="00936658">
      <w:pPr>
        <w:spacing w:after="0"/>
        <w:rPr>
          <w:rFonts w:ascii="Times New Roman" w:hAnsi="Times New Roman" w:cs="Times New Roman"/>
          <w:b/>
          <w:sz w:val="24"/>
          <w:szCs w:val="24"/>
        </w:rPr>
      </w:pPr>
    </w:p>
    <w:p w14:paraId="20453BCC" w14:textId="47A53067"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Commentary:</w:t>
      </w:r>
      <w:r w:rsidR="00D527BA">
        <w:rPr>
          <w:rFonts w:ascii="Times New Roman" w:hAnsi="Times New Roman" w:cs="Times New Roman"/>
          <w:b/>
          <w:sz w:val="24"/>
          <w:szCs w:val="24"/>
        </w:rPr>
        <w:t xml:space="preserve"> </w:t>
      </w:r>
    </w:p>
    <w:p w14:paraId="2E52B3C2" w14:textId="2CAF3252" w:rsidR="00D527BA" w:rsidRPr="00D527BA" w:rsidRDefault="00D527BA" w:rsidP="00D527BA">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Dissents are not briefed.</w:t>
      </w:r>
    </w:p>
    <w:sectPr w:rsidR="00D527BA" w:rsidRPr="00D527BA" w:rsidSect="00F57981">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3A6D2" w14:textId="77777777" w:rsidR="00BE6C8F" w:rsidRDefault="00BE6C8F" w:rsidP="00077658">
      <w:pPr>
        <w:spacing w:after="0" w:line="240" w:lineRule="auto"/>
      </w:pPr>
      <w:r>
        <w:separator/>
      </w:r>
    </w:p>
  </w:endnote>
  <w:endnote w:type="continuationSeparator" w:id="0">
    <w:p w14:paraId="14A62B1C" w14:textId="77777777" w:rsidR="00BE6C8F" w:rsidRDefault="00BE6C8F"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5BB333" w14:textId="77777777" w:rsidR="00BE6C8F" w:rsidRDefault="00BE6C8F" w:rsidP="00077658">
      <w:pPr>
        <w:spacing w:after="0" w:line="240" w:lineRule="auto"/>
      </w:pPr>
      <w:r>
        <w:separator/>
      </w:r>
    </w:p>
  </w:footnote>
  <w:footnote w:type="continuationSeparator" w:id="0">
    <w:p w14:paraId="7669963C" w14:textId="77777777" w:rsidR="00BE6C8F" w:rsidRDefault="00BE6C8F"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43EF88C1" w:rsidR="00077658" w:rsidRDefault="00886489">
    <w:pPr>
      <w:pStyle w:val="Header"/>
    </w:pPr>
    <w:r>
      <w:t>BIA</w:t>
    </w:r>
    <w:r w:rsidR="00077658">
      <w:ptab w:relativeTo="margin" w:alignment="center" w:leader="none"/>
    </w:r>
    <w:r w:rsidR="003B2C2E">
      <w:t>2002</w:t>
    </w:r>
    <w:r w:rsidR="00077658">
      <w:ptab w:relativeTo="margin" w:alignment="right" w:leader="none"/>
    </w:r>
    <w:r w:rsidR="003B2C2E">
      <w:t>In Re J-E-</w:t>
    </w:r>
  </w:p>
  <w:p w14:paraId="20453BD2" w14:textId="7D4E199C" w:rsidR="00077658" w:rsidRDefault="003B2C2E" w:rsidP="00077658">
    <w:pPr>
      <w:pStyle w:val="Header"/>
      <w:jc w:val="right"/>
    </w:pPr>
    <w:r>
      <w:t>CAT CLAIMS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AE01E7"/>
    <w:multiLevelType w:val="hybridMultilevel"/>
    <w:tmpl w:val="3A8428AA"/>
    <w:lvl w:ilvl="0" w:tplc="70CA61B8">
      <w:start w:val="8"/>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77658"/>
    <w:rsid w:val="000F4687"/>
    <w:rsid w:val="00172B39"/>
    <w:rsid w:val="001E4607"/>
    <w:rsid w:val="002069A2"/>
    <w:rsid w:val="002366DE"/>
    <w:rsid w:val="002625AA"/>
    <w:rsid w:val="002851EF"/>
    <w:rsid w:val="002C11E7"/>
    <w:rsid w:val="002E3D9D"/>
    <w:rsid w:val="00372BFD"/>
    <w:rsid w:val="003879CC"/>
    <w:rsid w:val="003B1170"/>
    <w:rsid w:val="003B2C2E"/>
    <w:rsid w:val="004045C4"/>
    <w:rsid w:val="00414A71"/>
    <w:rsid w:val="00420C39"/>
    <w:rsid w:val="0045535F"/>
    <w:rsid w:val="004A0246"/>
    <w:rsid w:val="0055510A"/>
    <w:rsid w:val="005566A5"/>
    <w:rsid w:val="00583D57"/>
    <w:rsid w:val="005959C4"/>
    <w:rsid w:val="005E164F"/>
    <w:rsid w:val="005E2E30"/>
    <w:rsid w:val="0060202B"/>
    <w:rsid w:val="00611A01"/>
    <w:rsid w:val="00660EC5"/>
    <w:rsid w:val="006824FE"/>
    <w:rsid w:val="006D6490"/>
    <w:rsid w:val="00724073"/>
    <w:rsid w:val="00725CD8"/>
    <w:rsid w:val="00747639"/>
    <w:rsid w:val="0077217D"/>
    <w:rsid w:val="00794290"/>
    <w:rsid w:val="00856382"/>
    <w:rsid w:val="00866CB2"/>
    <w:rsid w:val="00886489"/>
    <w:rsid w:val="00892EA7"/>
    <w:rsid w:val="008A362A"/>
    <w:rsid w:val="008D223C"/>
    <w:rsid w:val="008D6E1E"/>
    <w:rsid w:val="00936658"/>
    <w:rsid w:val="009B20BF"/>
    <w:rsid w:val="009C60B6"/>
    <w:rsid w:val="00B13A5E"/>
    <w:rsid w:val="00B23638"/>
    <w:rsid w:val="00B73709"/>
    <w:rsid w:val="00BE6C8F"/>
    <w:rsid w:val="00BE77E2"/>
    <w:rsid w:val="00C72359"/>
    <w:rsid w:val="00CE41B9"/>
    <w:rsid w:val="00D527BA"/>
    <w:rsid w:val="00D82401"/>
    <w:rsid w:val="00DD726A"/>
    <w:rsid w:val="00F57981"/>
    <w:rsid w:val="00F77CB9"/>
    <w:rsid w:val="00FD1B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2366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661</Words>
  <Characters>3771</Characters>
  <Application>Microsoft Office Word</Application>
  <DocSecurity>0</DocSecurity>
  <Lines>31</Lines>
  <Paragraphs>8</Paragraphs>
  <ScaleCrop>false</ScaleCrop>
  <Company>Hewlett-Packard Company</Company>
  <LinksUpToDate>false</LinksUpToDate>
  <CharactersWithSpaces>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paige</dc:creator>
  <cp:lastModifiedBy>Paige Britton</cp:lastModifiedBy>
  <cp:revision>49</cp:revision>
  <dcterms:created xsi:type="dcterms:W3CDTF">2022-01-07T20:56:00Z</dcterms:created>
  <dcterms:modified xsi:type="dcterms:W3CDTF">2022-01-07T21:48:00Z</dcterms:modified>
</cp:coreProperties>
</file>