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53BB7" w14:textId="32CF4412" w:rsidR="00CE41B9" w:rsidRDefault="00077658" w:rsidP="00936658">
      <w:pPr>
        <w:spacing w:after="0"/>
        <w:jc w:val="center"/>
        <w:rPr>
          <w:rFonts w:ascii="Times New Roman" w:hAnsi="Times New Roman" w:cs="Times New Roman"/>
          <w:b/>
          <w:sz w:val="24"/>
          <w:szCs w:val="24"/>
        </w:rPr>
      </w:pPr>
      <w:r w:rsidRPr="00936658">
        <w:rPr>
          <w:rFonts w:ascii="Times New Roman" w:hAnsi="Times New Roman" w:cs="Times New Roman"/>
          <w:b/>
          <w:sz w:val="24"/>
          <w:szCs w:val="24"/>
        </w:rPr>
        <w:t>Immigration Court:</w:t>
      </w:r>
      <w:r w:rsidR="00524AA5">
        <w:rPr>
          <w:rFonts w:ascii="Times New Roman" w:hAnsi="Times New Roman" w:cs="Times New Roman"/>
          <w:b/>
          <w:sz w:val="24"/>
          <w:szCs w:val="24"/>
        </w:rPr>
        <w:t xml:space="preserve"> BIA</w:t>
      </w:r>
    </w:p>
    <w:p w14:paraId="25BD990B" w14:textId="77777777" w:rsidR="00DA6C46" w:rsidRPr="00936658" w:rsidRDefault="00DA6C46" w:rsidP="00936658">
      <w:pPr>
        <w:spacing w:after="0"/>
        <w:jc w:val="center"/>
        <w:rPr>
          <w:rFonts w:ascii="Times New Roman" w:hAnsi="Times New Roman" w:cs="Times New Roman"/>
          <w:b/>
          <w:sz w:val="24"/>
          <w:szCs w:val="24"/>
        </w:rPr>
      </w:pPr>
    </w:p>
    <w:p w14:paraId="20453BB8" w14:textId="1279157A" w:rsidR="00077658" w:rsidRDefault="00077658" w:rsidP="00936658">
      <w:pPr>
        <w:spacing w:after="0"/>
        <w:rPr>
          <w:rFonts w:ascii="Times New Roman" w:hAnsi="Times New Roman" w:cs="Times New Roman"/>
          <w:bCs/>
          <w:sz w:val="24"/>
          <w:szCs w:val="24"/>
        </w:rPr>
      </w:pPr>
      <w:r w:rsidRPr="00936658">
        <w:rPr>
          <w:rFonts w:ascii="Times New Roman" w:hAnsi="Times New Roman" w:cs="Times New Roman"/>
          <w:b/>
          <w:sz w:val="24"/>
          <w:szCs w:val="24"/>
        </w:rPr>
        <w:t>Case:</w:t>
      </w:r>
      <w:r w:rsidRPr="00936658">
        <w:rPr>
          <w:rFonts w:ascii="Times New Roman" w:hAnsi="Times New Roman" w:cs="Times New Roman"/>
          <w:b/>
          <w:sz w:val="24"/>
          <w:szCs w:val="24"/>
        </w:rPr>
        <w:tab/>
      </w:r>
      <w:r w:rsidR="00DA6C46">
        <w:rPr>
          <w:rFonts w:ascii="Times New Roman" w:hAnsi="Times New Roman" w:cs="Times New Roman"/>
          <w:b/>
          <w:i/>
          <w:iCs/>
          <w:sz w:val="24"/>
          <w:szCs w:val="24"/>
        </w:rPr>
        <w:t>Matter of A-E-V-M-</w:t>
      </w:r>
      <w:r w:rsidR="00DA6C46">
        <w:rPr>
          <w:rFonts w:ascii="Times New Roman" w:hAnsi="Times New Roman" w:cs="Times New Roman"/>
          <w:b/>
          <w:sz w:val="24"/>
          <w:szCs w:val="24"/>
        </w:rPr>
        <w:t>, 30 I&amp;N Dec. 20 (BIA 2026)</w:t>
      </w:r>
      <w:r w:rsidRPr="00936658">
        <w:rPr>
          <w:rFonts w:ascii="Times New Roman" w:hAnsi="Times New Roman" w:cs="Times New Roman"/>
          <w:b/>
          <w:sz w:val="24"/>
          <w:szCs w:val="24"/>
        </w:rPr>
        <w:tab/>
      </w:r>
      <w:r w:rsidRPr="00936658">
        <w:rPr>
          <w:rFonts w:ascii="Times New Roman" w:hAnsi="Times New Roman" w:cs="Times New Roman"/>
          <w:b/>
          <w:sz w:val="24"/>
          <w:szCs w:val="24"/>
        </w:rPr>
        <w:tab/>
      </w:r>
      <w:r w:rsidRPr="00936658">
        <w:rPr>
          <w:rFonts w:ascii="Times New Roman" w:hAnsi="Times New Roman" w:cs="Times New Roman"/>
          <w:b/>
          <w:sz w:val="24"/>
          <w:szCs w:val="24"/>
        </w:rPr>
        <w:tab/>
        <w:t>Date:</w:t>
      </w:r>
      <w:r w:rsidR="00DA6C46">
        <w:rPr>
          <w:rFonts w:ascii="Times New Roman" w:hAnsi="Times New Roman" w:cs="Times New Roman"/>
          <w:bCs/>
          <w:sz w:val="24"/>
          <w:szCs w:val="24"/>
        </w:rPr>
        <w:t xml:space="preserve"> September 4, 2026</w:t>
      </w:r>
    </w:p>
    <w:p w14:paraId="20B99ED7" w14:textId="77777777" w:rsidR="00DA6C46" w:rsidRPr="00DA6C46" w:rsidRDefault="00DA6C46" w:rsidP="00936658">
      <w:pPr>
        <w:spacing w:after="0"/>
        <w:rPr>
          <w:rFonts w:ascii="Times New Roman" w:hAnsi="Times New Roman" w:cs="Times New Roman"/>
          <w:bCs/>
          <w:sz w:val="24"/>
          <w:szCs w:val="24"/>
        </w:rPr>
      </w:pPr>
    </w:p>
    <w:p w14:paraId="20453BBA" w14:textId="1E80AAFE" w:rsidR="00077658" w:rsidRDefault="00077658" w:rsidP="00936658">
      <w:pPr>
        <w:spacing w:after="0"/>
        <w:rPr>
          <w:rFonts w:ascii="Times New Roman" w:hAnsi="Times New Roman" w:cs="Times New Roman"/>
          <w:bCs/>
          <w:sz w:val="24"/>
          <w:szCs w:val="24"/>
        </w:rPr>
      </w:pPr>
      <w:r w:rsidRPr="00936658">
        <w:rPr>
          <w:rFonts w:ascii="Times New Roman" w:hAnsi="Times New Roman" w:cs="Times New Roman"/>
          <w:b/>
          <w:sz w:val="24"/>
          <w:szCs w:val="24"/>
        </w:rPr>
        <w:t>Adjudicated by:</w:t>
      </w:r>
      <w:r w:rsidR="00DA6C46">
        <w:rPr>
          <w:rFonts w:ascii="Times New Roman" w:hAnsi="Times New Roman" w:cs="Times New Roman"/>
          <w:bCs/>
          <w:sz w:val="24"/>
          <w:szCs w:val="24"/>
        </w:rPr>
        <w:t xml:space="preserve"> </w:t>
      </w:r>
      <w:r w:rsidR="00FF3B1B">
        <w:rPr>
          <w:rFonts w:ascii="Times New Roman" w:hAnsi="Times New Roman" w:cs="Times New Roman"/>
          <w:bCs/>
          <w:sz w:val="24"/>
          <w:szCs w:val="24"/>
        </w:rPr>
        <w:t>Malphrus, Hunsucker, White</w:t>
      </w:r>
      <w:r w:rsidRPr="00936658">
        <w:rPr>
          <w:rFonts w:ascii="Times New Roman" w:hAnsi="Times New Roman" w:cs="Times New Roman"/>
          <w:b/>
          <w:sz w:val="24"/>
          <w:szCs w:val="24"/>
        </w:rPr>
        <w:tab/>
      </w:r>
      <w:r w:rsidRPr="00936658">
        <w:rPr>
          <w:rFonts w:ascii="Times New Roman" w:hAnsi="Times New Roman" w:cs="Times New Roman"/>
          <w:b/>
          <w:sz w:val="24"/>
          <w:szCs w:val="24"/>
        </w:rPr>
        <w:tab/>
        <w:t>Opinion:</w:t>
      </w:r>
      <w:r w:rsidR="00FF3B1B">
        <w:rPr>
          <w:rFonts w:ascii="Times New Roman" w:hAnsi="Times New Roman" w:cs="Times New Roman"/>
          <w:bCs/>
          <w:sz w:val="24"/>
          <w:szCs w:val="24"/>
        </w:rPr>
        <w:t xml:space="preserve"> Malphrus</w:t>
      </w:r>
    </w:p>
    <w:p w14:paraId="4F6C81E2" w14:textId="77777777" w:rsidR="00FF3B1B" w:rsidRPr="00FF3B1B" w:rsidRDefault="00FF3B1B" w:rsidP="00936658">
      <w:pPr>
        <w:spacing w:after="0"/>
        <w:rPr>
          <w:rFonts w:ascii="Times New Roman" w:hAnsi="Times New Roman" w:cs="Times New Roman"/>
          <w:bCs/>
          <w:sz w:val="24"/>
          <w:szCs w:val="24"/>
        </w:rPr>
      </w:pPr>
    </w:p>
    <w:p w14:paraId="20453BBB" w14:textId="3B4F3275" w:rsidR="00077658" w:rsidRDefault="00077658" w:rsidP="00936658">
      <w:pPr>
        <w:spacing w:after="0"/>
        <w:rPr>
          <w:rFonts w:ascii="Times New Roman" w:hAnsi="Times New Roman" w:cs="Times New Roman"/>
          <w:bCs/>
          <w:sz w:val="24"/>
          <w:szCs w:val="24"/>
        </w:rPr>
      </w:pPr>
      <w:r w:rsidRPr="0000522D">
        <w:rPr>
          <w:rFonts w:ascii="Times New Roman" w:hAnsi="Times New Roman" w:cs="Times New Roman"/>
          <w:b/>
          <w:sz w:val="24"/>
          <w:szCs w:val="24"/>
        </w:rPr>
        <w:t>Tags:</w:t>
      </w:r>
      <w:r w:rsidR="00FF3B1B" w:rsidRPr="0000522D">
        <w:rPr>
          <w:rFonts w:ascii="Times New Roman" w:hAnsi="Times New Roman" w:cs="Times New Roman"/>
          <w:bCs/>
          <w:sz w:val="24"/>
          <w:szCs w:val="24"/>
        </w:rPr>
        <w:t xml:space="preserve"> Asylum</w:t>
      </w:r>
      <w:r w:rsidR="0000522D" w:rsidRPr="0000522D">
        <w:rPr>
          <w:rFonts w:ascii="Times New Roman" w:hAnsi="Times New Roman" w:cs="Times New Roman"/>
          <w:bCs/>
          <w:sz w:val="24"/>
          <w:szCs w:val="24"/>
        </w:rPr>
        <w:t>, Venezuela, persecution, changed</w:t>
      </w:r>
      <w:r w:rsidR="0000522D">
        <w:rPr>
          <w:rFonts w:ascii="Times New Roman" w:hAnsi="Times New Roman" w:cs="Times New Roman"/>
          <w:bCs/>
          <w:sz w:val="24"/>
          <w:szCs w:val="24"/>
        </w:rPr>
        <w:t xml:space="preserve"> country conditions, Maduro </w:t>
      </w:r>
      <w:r w:rsidR="00B619D8">
        <w:rPr>
          <w:rFonts w:ascii="Times New Roman" w:hAnsi="Times New Roman" w:cs="Times New Roman"/>
          <w:bCs/>
          <w:sz w:val="24"/>
          <w:szCs w:val="24"/>
        </w:rPr>
        <w:t>abduction</w:t>
      </w:r>
    </w:p>
    <w:p w14:paraId="200E8500" w14:textId="77777777" w:rsidR="0000522D" w:rsidRPr="0000522D" w:rsidRDefault="0000522D" w:rsidP="00936658">
      <w:pPr>
        <w:spacing w:after="0"/>
        <w:rPr>
          <w:rFonts w:ascii="Times New Roman" w:hAnsi="Times New Roman" w:cs="Times New Roman"/>
          <w:bCs/>
          <w:sz w:val="24"/>
          <w:szCs w:val="24"/>
        </w:rPr>
      </w:pPr>
    </w:p>
    <w:p w14:paraId="20453BBC" w14:textId="77AC8B0E" w:rsidR="00077658" w:rsidRPr="0000522D" w:rsidRDefault="00077658" w:rsidP="00936658">
      <w:pPr>
        <w:spacing w:after="0"/>
        <w:rPr>
          <w:rFonts w:ascii="Times New Roman" w:hAnsi="Times New Roman" w:cs="Times New Roman"/>
          <w:bCs/>
          <w:sz w:val="24"/>
          <w:szCs w:val="24"/>
        </w:rPr>
      </w:pPr>
      <w:r w:rsidRPr="0000522D">
        <w:rPr>
          <w:rFonts w:ascii="Times New Roman" w:hAnsi="Times New Roman" w:cs="Times New Roman"/>
          <w:b/>
          <w:sz w:val="24"/>
          <w:szCs w:val="24"/>
        </w:rPr>
        <w:t>Question Presented:</w:t>
      </w:r>
      <w:r w:rsidR="0000522D" w:rsidRPr="0000522D">
        <w:rPr>
          <w:rFonts w:ascii="Times New Roman" w:hAnsi="Times New Roman" w:cs="Times New Roman"/>
          <w:bCs/>
          <w:sz w:val="24"/>
          <w:szCs w:val="24"/>
        </w:rPr>
        <w:t xml:space="preserve"> Did the r</w:t>
      </w:r>
      <w:r w:rsidR="0000522D">
        <w:rPr>
          <w:rFonts w:ascii="Times New Roman" w:hAnsi="Times New Roman" w:cs="Times New Roman"/>
          <w:bCs/>
          <w:sz w:val="24"/>
          <w:szCs w:val="24"/>
        </w:rPr>
        <w:t xml:space="preserve">emoval of President Maduro from power in VZ by the Trump regime change the country conditions such that fear of future persecution is no longer </w:t>
      </w:r>
      <w:r w:rsidR="00F40F14">
        <w:rPr>
          <w:rFonts w:ascii="Times New Roman" w:hAnsi="Times New Roman" w:cs="Times New Roman"/>
          <w:bCs/>
          <w:sz w:val="24"/>
          <w:szCs w:val="24"/>
        </w:rPr>
        <w:t>objectively reasonable</w:t>
      </w:r>
      <w:r w:rsidR="0000522D">
        <w:rPr>
          <w:rFonts w:ascii="Times New Roman" w:hAnsi="Times New Roman" w:cs="Times New Roman"/>
          <w:bCs/>
          <w:sz w:val="24"/>
          <w:szCs w:val="24"/>
        </w:rPr>
        <w:t>?</w:t>
      </w:r>
    </w:p>
    <w:p w14:paraId="20453BBD" w14:textId="77777777" w:rsidR="00077658" w:rsidRPr="0000522D" w:rsidRDefault="00077658" w:rsidP="00936658">
      <w:pPr>
        <w:spacing w:after="0"/>
        <w:rPr>
          <w:rFonts w:ascii="Times New Roman" w:hAnsi="Times New Roman" w:cs="Times New Roman"/>
          <w:b/>
          <w:sz w:val="24"/>
          <w:szCs w:val="24"/>
        </w:rPr>
      </w:pPr>
    </w:p>
    <w:p w14:paraId="20453BBE" w14:textId="106FA94E" w:rsidR="00077658" w:rsidRDefault="00077658" w:rsidP="00936658">
      <w:pPr>
        <w:spacing w:after="0"/>
        <w:rPr>
          <w:rFonts w:ascii="Times New Roman" w:hAnsi="Times New Roman" w:cs="Times New Roman"/>
          <w:bCs/>
          <w:sz w:val="24"/>
          <w:szCs w:val="24"/>
        </w:rPr>
      </w:pPr>
      <w:r w:rsidRPr="00936658">
        <w:rPr>
          <w:rFonts w:ascii="Times New Roman" w:hAnsi="Times New Roman" w:cs="Times New Roman"/>
          <w:b/>
          <w:sz w:val="24"/>
          <w:szCs w:val="24"/>
        </w:rPr>
        <w:t>Holdings:</w:t>
      </w:r>
      <w:r w:rsidR="00B619D8">
        <w:rPr>
          <w:rFonts w:ascii="Times New Roman" w:hAnsi="Times New Roman" w:cs="Times New Roman"/>
          <w:bCs/>
          <w:sz w:val="24"/>
          <w:szCs w:val="24"/>
        </w:rPr>
        <w:t xml:space="preserve"> “The removal of former President Maduro from power and the ensuing transfer of executive authority constitute a change in country conditions in Venezuela for purposes of assessing </w:t>
      </w:r>
      <w:r w:rsidR="00C65E94">
        <w:rPr>
          <w:rFonts w:ascii="Times New Roman" w:hAnsi="Times New Roman" w:cs="Times New Roman"/>
          <w:bCs/>
          <w:sz w:val="24"/>
          <w:szCs w:val="24"/>
        </w:rPr>
        <w:t>an applicant’s prospective fear of persecution.”</w:t>
      </w:r>
      <w:r w:rsidR="00C65E94">
        <w:rPr>
          <w:rFonts w:ascii="Times New Roman" w:hAnsi="Times New Roman" w:cs="Times New Roman"/>
          <w:bCs/>
          <w:sz w:val="24"/>
          <w:szCs w:val="24"/>
        </w:rPr>
        <w:tab/>
        <w:t>20</w:t>
      </w:r>
    </w:p>
    <w:p w14:paraId="00BA5EC6" w14:textId="5DED62CD" w:rsidR="00C65E94" w:rsidRPr="00C65E94" w:rsidRDefault="00C65E94" w:rsidP="00C65E94">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Case remanded for IJ to consider the impact of the removal of Maduro on this R’s </w:t>
      </w:r>
      <w:r w:rsidR="000875BF">
        <w:rPr>
          <w:rFonts w:ascii="Times New Roman" w:hAnsi="Times New Roman" w:cs="Times New Roman"/>
          <w:bCs/>
          <w:sz w:val="24"/>
          <w:szCs w:val="24"/>
        </w:rPr>
        <w:t>future risk of persecution.</w:t>
      </w:r>
      <w:r w:rsidR="00F07195">
        <w:rPr>
          <w:rFonts w:ascii="Times New Roman" w:hAnsi="Times New Roman" w:cs="Times New Roman"/>
          <w:bCs/>
          <w:sz w:val="24"/>
          <w:szCs w:val="24"/>
        </w:rPr>
        <w:t xml:space="preserve"> (Parties can beef up the record prior to a new decision.)</w:t>
      </w:r>
    </w:p>
    <w:p w14:paraId="20453BBF" w14:textId="77777777" w:rsidR="00077658" w:rsidRPr="00936658" w:rsidRDefault="00077658" w:rsidP="00936658">
      <w:pPr>
        <w:spacing w:after="0"/>
        <w:rPr>
          <w:rFonts w:ascii="Times New Roman" w:hAnsi="Times New Roman" w:cs="Times New Roman"/>
          <w:b/>
          <w:sz w:val="24"/>
          <w:szCs w:val="24"/>
        </w:rPr>
      </w:pPr>
    </w:p>
    <w:p w14:paraId="20453BC0" w14:textId="77777777" w:rsidR="00077658" w:rsidRDefault="00077658" w:rsidP="00936658">
      <w:pPr>
        <w:spacing w:after="0"/>
        <w:rPr>
          <w:rFonts w:ascii="Times New Roman" w:hAnsi="Times New Roman" w:cs="Times New Roman"/>
          <w:bCs/>
          <w:sz w:val="24"/>
          <w:szCs w:val="24"/>
        </w:rPr>
      </w:pPr>
      <w:r w:rsidRPr="00936658">
        <w:rPr>
          <w:rFonts w:ascii="Times New Roman" w:hAnsi="Times New Roman" w:cs="Times New Roman"/>
          <w:b/>
          <w:sz w:val="24"/>
          <w:szCs w:val="24"/>
        </w:rPr>
        <w:t>Rationale:</w:t>
      </w:r>
    </w:p>
    <w:p w14:paraId="01478963" w14:textId="54EB8552" w:rsidR="00DD7B29" w:rsidRPr="00DD7B29" w:rsidRDefault="00A549BF" w:rsidP="00DD7B29">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“In particular, the [IJ] did not sufficiently address whether the individuals or institutions the respondent fears remain as before and are able and interested in targeting her in the current political environment.”</w:t>
      </w:r>
      <w:r>
        <w:rPr>
          <w:rFonts w:ascii="Times New Roman" w:hAnsi="Times New Roman" w:cs="Times New Roman"/>
          <w:bCs/>
          <w:sz w:val="24"/>
          <w:szCs w:val="24"/>
        </w:rPr>
        <w:tab/>
      </w:r>
      <w:r w:rsidR="00F07195">
        <w:rPr>
          <w:rFonts w:ascii="Times New Roman" w:hAnsi="Times New Roman" w:cs="Times New Roman"/>
          <w:bCs/>
          <w:sz w:val="24"/>
          <w:szCs w:val="24"/>
        </w:rPr>
        <w:t>25</w:t>
      </w:r>
    </w:p>
    <w:p w14:paraId="20453BC1" w14:textId="77777777" w:rsidR="00077658" w:rsidRPr="00936658" w:rsidRDefault="00077658" w:rsidP="00936658">
      <w:pPr>
        <w:spacing w:after="0"/>
        <w:rPr>
          <w:rFonts w:ascii="Times New Roman" w:hAnsi="Times New Roman" w:cs="Times New Roman"/>
          <w:b/>
          <w:sz w:val="24"/>
          <w:szCs w:val="24"/>
        </w:rPr>
      </w:pPr>
    </w:p>
    <w:p w14:paraId="20453BC2" w14:textId="3440BC18" w:rsidR="00077658" w:rsidRPr="001939D8" w:rsidRDefault="00077658" w:rsidP="00936658">
      <w:pPr>
        <w:spacing w:after="0"/>
        <w:rPr>
          <w:rFonts w:ascii="Times New Roman" w:hAnsi="Times New Roman" w:cs="Times New Roman"/>
          <w:bCs/>
          <w:sz w:val="24"/>
          <w:szCs w:val="24"/>
        </w:rPr>
      </w:pPr>
      <w:r w:rsidRPr="00936658">
        <w:rPr>
          <w:rFonts w:ascii="Times New Roman" w:hAnsi="Times New Roman" w:cs="Times New Roman"/>
          <w:b/>
          <w:sz w:val="24"/>
          <w:szCs w:val="24"/>
        </w:rPr>
        <w:t>Facts:</w:t>
      </w:r>
      <w:r w:rsidR="001939D8">
        <w:rPr>
          <w:rFonts w:ascii="Times New Roman" w:hAnsi="Times New Roman" w:cs="Times New Roman"/>
          <w:bCs/>
          <w:sz w:val="24"/>
          <w:szCs w:val="24"/>
        </w:rPr>
        <w:t xml:space="preserve"> (20-21) Venezuela. </w:t>
      </w:r>
      <w:r w:rsidR="00AE191C">
        <w:rPr>
          <w:rFonts w:ascii="Times New Roman" w:hAnsi="Times New Roman" w:cs="Times New Roman"/>
          <w:bCs/>
          <w:sz w:val="24"/>
          <w:szCs w:val="24"/>
        </w:rPr>
        <w:t xml:space="preserve">Political opinion—members of pro-democratic political groups, opposition political activities. </w:t>
      </w:r>
      <w:r w:rsidR="004C077A">
        <w:rPr>
          <w:rFonts w:ascii="Times New Roman" w:hAnsi="Times New Roman" w:cs="Times New Roman"/>
          <w:bCs/>
          <w:sz w:val="24"/>
          <w:szCs w:val="24"/>
        </w:rPr>
        <w:t>“[A]fter she came to the United States, Venezuelan authorities annulled her passport and . . . she continued to express strong opposition to the Maduro government and welcomed his removal from power through social media.”</w:t>
      </w:r>
      <w:r w:rsidR="005E6220">
        <w:rPr>
          <w:rFonts w:ascii="Times New Roman" w:hAnsi="Times New Roman" w:cs="Times New Roman"/>
          <w:bCs/>
          <w:sz w:val="24"/>
          <w:szCs w:val="24"/>
        </w:rPr>
        <w:tab/>
        <w:t>21</w:t>
      </w:r>
    </w:p>
    <w:p w14:paraId="20453BC3" w14:textId="77777777" w:rsidR="00077658" w:rsidRPr="00936658" w:rsidRDefault="00077658" w:rsidP="00936658">
      <w:pPr>
        <w:spacing w:after="0"/>
        <w:rPr>
          <w:rFonts w:ascii="Times New Roman" w:hAnsi="Times New Roman" w:cs="Times New Roman"/>
          <w:b/>
          <w:sz w:val="24"/>
          <w:szCs w:val="24"/>
        </w:rPr>
      </w:pPr>
    </w:p>
    <w:p w14:paraId="20453BC4" w14:textId="2ADC6650" w:rsidR="00077658" w:rsidRDefault="00936658" w:rsidP="00936658">
      <w:pPr>
        <w:spacing w:after="0"/>
        <w:rPr>
          <w:rFonts w:ascii="Times New Roman" w:hAnsi="Times New Roman" w:cs="Times New Roman"/>
          <w:bCs/>
          <w:sz w:val="24"/>
          <w:szCs w:val="24"/>
        </w:rPr>
      </w:pPr>
      <w:r>
        <w:rPr>
          <w:rFonts w:ascii="Times New Roman" w:hAnsi="Times New Roman" w:cs="Times New Roman"/>
          <w:b/>
          <w:sz w:val="24"/>
          <w:szCs w:val="24"/>
        </w:rPr>
        <w:t>Procedural History</w:t>
      </w:r>
      <w:r w:rsidR="00077658" w:rsidRPr="00936658">
        <w:rPr>
          <w:rFonts w:ascii="Times New Roman" w:hAnsi="Times New Roman" w:cs="Times New Roman"/>
          <w:b/>
          <w:sz w:val="24"/>
          <w:szCs w:val="24"/>
        </w:rPr>
        <w:t>:</w:t>
      </w:r>
    </w:p>
    <w:p w14:paraId="7756B7A5" w14:textId="674204FB" w:rsidR="001939D8" w:rsidRDefault="0052686A" w:rsidP="000875BF">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July 27, 2014:</w:t>
      </w:r>
      <w:r>
        <w:rPr>
          <w:rFonts w:ascii="Times New Roman" w:hAnsi="Times New Roman" w:cs="Times New Roman"/>
          <w:bCs/>
          <w:sz w:val="24"/>
          <w:szCs w:val="24"/>
        </w:rPr>
        <w:t xml:space="preserve"> Respondent admitted as a student</w:t>
      </w:r>
    </w:p>
    <w:p w14:paraId="48799876" w14:textId="0FC22144" w:rsidR="0052686A" w:rsidRDefault="0052686A" w:rsidP="000875BF">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2015:</w:t>
      </w:r>
      <w:r>
        <w:rPr>
          <w:rFonts w:ascii="Times New Roman" w:hAnsi="Times New Roman" w:cs="Times New Roman"/>
          <w:bCs/>
          <w:sz w:val="24"/>
          <w:szCs w:val="24"/>
        </w:rPr>
        <w:t xml:space="preserve"> Respondent’s spouse filed timely I589 affirmatively</w:t>
      </w:r>
      <w:r w:rsidR="001C5296">
        <w:rPr>
          <w:rFonts w:ascii="Times New Roman" w:hAnsi="Times New Roman" w:cs="Times New Roman"/>
          <w:bCs/>
          <w:sz w:val="24"/>
          <w:szCs w:val="24"/>
        </w:rPr>
        <w:t xml:space="preserve"> (R as derivative)</w:t>
      </w:r>
      <w:r w:rsidR="004E7BA9">
        <w:rPr>
          <w:rFonts w:ascii="Times New Roman" w:hAnsi="Times New Roman" w:cs="Times New Roman"/>
          <w:bCs/>
          <w:sz w:val="24"/>
          <w:szCs w:val="24"/>
        </w:rPr>
        <w:t>.</w:t>
      </w:r>
    </w:p>
    <w:p w14:paraId="010B1780" w14:textId="5A381B38" w:rsidR="004E7BA9" w:rsidRDefault="004E7BA9" w:rsidP="000875BF">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 xml:space="preserve">March 28, 2023: </w:t>
      </w:r>
      <w:r>
        <w:rPr>
          <w:rFonts w:ascii="Times New Roman" w:hAnsi="Times New Roman" w:cs="Times New Roman"/>
          <w:bCs/>
          <w:sz w:val="24"/>
          <w:szCs w:val="24"/>
        </w:rPr>
        <w:t>NTA issued</w:t>
      </w:r>
      <w:r w:rsidR="00AE191C">
        <w:rPr>
          <w:rFonts w:ascii="Times New Roman" w:hAnsi="Times New Roman" w:cs="Times New Roman"/>
          <w:bCs/>
          <w:sz w:val="24"/>
          <w:szCs w:val="24"/>
        </w:rPr>
        <w:t xml:space="preserve"> for overstay of nonimmigrant visa</w:t>
      </w:r>
    </w:p>
    <w:p w14:paraId="37D3AF49" w14:textId="0B475C5A" w:rsidR="001C5296" w:rsidRPr="001939D8" w:rsidRDefault="001C5296" w:rsidP="000875BF">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March 19, 2026:</w:t>
      </w:r>
      <w:r>
        <w:rPr>
          <w:rFonts w:ascii="Times New Roman" w:hAnsi="Times New Roman" w:cs="Times New Roman"/>
          <w:bCs/>
          <w:sz w:val="24"/>
          <w:szCs w:val="24"/>
        </w:rPr>
        <w:t xml:space="preserve"> R filed her own I589.</w:t>
      </w:r>
    </w:p>
    <w:p w14:paraId="1D79004F" w14:textId="2022E464" w:rsidR="000875BF" w:rsidRPr="000875BF" w:rsidRDefault="000875BF" w:rsidP="000875BF">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April 22, 2026:</w:t>
      </w:r>
      <w:r>
        <w:rPr>
          <w:rFonts w:ascii="Times New Roman" w:hAnsi="Times New Roman" w:cs="Times New Roman"/>
          <w:bCs/>
          <w:sz w:val="24"/>
          <w:szCs w:val="24"/>
        </w:rPr>
        <w:t xml:space="preserve"> IJ grants </w:t>
      </w:r>
      <w:r w:rsidR="0052633C">
        <w:rPr>
          <w:rFonts w:ascii="Times New Roman" w:hAnsi="Times New Roman" w:cs="Times New Roman"/>
          <w:bCs/>
          <w:sz w:val="24"/>
          <w:szCs w:val="24"/>
        </w:rPr>
        <w:t>asylum</w:t>
      </w:r>
      <w:r w:rsidR="005E6220">
        <w:rPr>
          <w:rFonts w:ascii="Times New Roman" w:hAnsi="Times New Roman" w:cs="Times New Roman"/>
          <w:bCs/>
          <w:sz w:val="24"/>
          <w:szCs w:val="24"/>
        </w:rPr>
        <w:t xml:space="preserve"> based on well-founded fear of future persecution.</w:t>
      </w:r>
    </w:p>
    <w:p w14:paraId="20453BC5" w14:textId="77777777" w:rsidR="00077658" w:rsidRPr="00936658" w:rsidRDefault="00077658" w:rsidP="00936658">
      <w:pPr>
        <w:spacing w:after="0"/>
        <w:rPr>
          <w:rFonts w:ascii="Times New Roman" w:hAnsi="Times New Roman" w:cs="Times New Roman"/>
          <w:b/>
          <w:sz w:val="24"/>
          <w:szCs w:val="24"/>
        </w:rPr>
      </w:pPr>
    </w:p>
    <w:p w14:paraId="20453BC6" w14:textId="77777777" w:rsidR="00077658" w:rsidRDefault="00077658" w:rsidP="00936658">
      <w:pPr>
        <w:spacing w:after="0"/>
        <w:rPr>
          <w:rFonts w:ascii="Times New Roman" w:hAnsi="Times New Roman" w:cs="Times New Roman"/>
          <w:b/>
          <w:sz w:val="24"/>
          <w:szCs w:val="24"/>
        </w:rPr>
      </w:pPr>
      <w:r w:rsidRPr="00936658">
        <w:rPr>
          <w:rFonts w:ascii="Times New Roman" w:hAnsi="Times New Roman" w:cs="Times New Roman"/>
          <w:b/>
          <w:sz w:val="24"/>
          <w:szCs w:val="24"/>
        </w:rPr>
        <w:t>Appeals to Statute &amp; Precedent:</w:t>
      </w:r>
    </w:p>
    <w:p w14:paraId="3EAEBAB6" w14:textId="46E40D72" w:rsidR="00EF46DD" w:rsidRPr="00A55FE5" w:rsidRDefault="00956FA4" w:rsidP="00EF46DD">
      <w:pPr>
        <w:pStyle w:val="ListParagraph"/>
        <w:numPr>
          <w:ilvl w:val="0"/>
          <w:numId w:val="1"/>
        </w:numPr>
        <w:spacing w:after="0"/>
        <w:rPr>
          <w:rFonts w:ascii="Times New Roman" w:hAnsi="Times New Roman" w:cs="Times New Roman"/>
          <w:b/>
          <w:sz w:val="24"/>
          <w:szCs w:val="24"/>
        </w:rPr>
      </w:pPr>
      <w:r w:rsidRPr="00A55FE5">
        <w:rPr>
          <w:rFonts w:ascii="Times New Roman" w:hAnsi="Times New Roman" w:cs="Times New Roman"/>
          <w:b/>
          <w:sz w:val="24"/>
          <w:szCs w:val="24"/>
        </w:rPr>
        <w:t>INA § 101(a)(42)(A), 8 U.S.C. § 1101(a)(42)(A) (2024):</w:t>
      </w:r>
      <w:r w:rsidRPr="00A55FE5">
        <w:rPr>
          <w:rFonts w:ascii="Times New Roman" w:hAnsi="Times New Roman" w:cs="Times New Roman"/>
          <w:bCs/>
          <w:sz w:val="24"/>
          <w:szCs w:val="24"/>
        </w:rPr>
        <w:t xml:space="preserve"> </w:t>
      </w:r>
      <w:r w:rsidR="00A55FE5" w:rsidRPr="00A55FE5">
        <w:rPr>
          <w:rFonts w:ascii="Times New Roman" w:hAnsi="Times New Roman" w:cs="Times New Roman"/>
          <w:bCs/>
          <w:sz w:val="24"/>
          <w:szCs w:val="24"/>
        </w:rPr>
        <w:t>definition of</w:t>
      </w:r>
      <w:r w:rsidR="00A55FE5">
        <w:rPr>
          <w:rFonts w:ascii="Times New Roman" w:hAnsi="Times New Roman" w:cs="Times New Roman"/>
          <w:bCs/>
          <w:sz w:val="24"/>
          <w:szCs w:val="24"/>
        </w:rPr>
        <w:t xml:space="preserve"> refugee.</w:t>
      </w:r>
    </w:p>
    <w:p w14:paraId="22481E12" w14:textId="1A2BD104" w:rsidR="00A55FE5" w:rsidRPr="009D3D72" w:rsidRDefault="00A55FE5" w:rsidP="00EF46DD">
      <w:pPr>
        <w:pStyle w:val="ListParagraph"/>
        <w:numPr>
          <w:ilvl w:val="0"/>
          <w:numId w:val="1"/>
        </w:numPr>
        <w:spacing w:after="0"/>
        <w:rPr>
          <w:rFonts w:ascii="Times New Roman" w:hAnsi="Times New Roman" w:cs="Times New Roman"/>
          <w:b/>
          <w:sz w:val="24"/>
          <w:szCs w:val="24"/>
        </w:rPr>
      </w:pPr>
      <w:r>
        <w:rPr>
          <w:rFonts w:ascii="Times New Roman" w:hAnsi="Times New Roman" w:cs="Times New Roman"/>
          <w:b/>
          <w:sz w:val="24"/>
          <w:szCs w:val="24"/>
        </w:rPr>
        <w:t>8 C.F.R. § 1208.13(b)(2) (2026):</w:t>
      </w:r>
      <w:r>
        <w:rPr>
          <w:rFonts w:ascii="Times New Roman" w:hAnsi="Times New Roman" w:cs="Times New Roman"/>
          <w:bCs/>
          <w:sz w:val="24"/>
          <w:szCs w:val="24"/>
        </w:rPr>
        <w:t xml:space="preserve"> </w:t>
      </w:r>
      <w:r w:rsidR="008A0114">
        <w:rPr>
          <w:rFonts w:ascii="Times New Roman" w:hAnsi="Times New Roman" w:cs="Times New Roman"/>
          <w:bCs/>
          <w:sz w:val="24"/>
          <w:szCs w:val="24"/>
        </w:rPr>
        <w:t>An alien who has not established past persecution may qualify for asylum by demonstrating a well-founded fear of future persecution on account of a statutorily protected ground.</w:t>
      </w:r>
    </w:p>
    <w:p w14:paraId="72CB1C72" w14:textId="1CE77F36" w:rsidR="009D3D72" w:rsidRPr="003E7A85" w:rsidRDefault="009D3D72" w:rsidP="00EF46DD">
      <w:pPr>
        <w:pStyle w:val="ListParagraph"/>
        <w:numPr>
          <w:ilvl w:val="0"/>
          <w:numId w:val="1"/>
        </w:numPr>
        <w:spacing w:after="0"/>
        <w:rPr>
          <w:rFonts w:ascii="Times New Roman" w:hAnsi="Times New Roman" w:cs="Times New Roman"/>
          <w:b/>
          <w:sz w:val="24"/>
          <w:szCs w:val="24"/>
        </w:rPr>
      </w:pPr>
      <w:r w:rsidRPr="003E7A85">
        <w:rPr>
          <w:rFonts w:ascii="Times New Roman" w:hAnsi="Times New Roman" w:cs="Times New Roman"/>
          <w:b/>
          <w:sz w:val="24"/>
          <w:szCs w:val="24"/>
        </w:rPr>
        <w:t>8 C.F.R</w:t>
      </w:r>
      <w:r w:rsidR="003E7A85">
        <w:rPr>
          <w:rFonts w:ascii="Times New Roman" w:hAnsi="Times New Roman" w:cs="Times New Roman"/>
          <w:b/>
          <w:sz w:val="24"/>
          <w:szCs w:val="24"/>
        </w:rPr>
        <w:t>.</w:t>
      </w:r>
      <w:r w:rsidRPr="003E7A85">
        <w:rPr>
          <w:rFonts w:ascii="Times New Roman" w:hAnsi="Times New Roman" w:cs="Times New Roman"/>
          <w:b/>
          <w:sz w:val="24"/>
          <w:szCs w:val="24"/>
        </w:rPr>
        <w:t xml:space="preserve"> § 1003.1(d)(3)(iv) (2026):</w:t>
      </w:r>
      <w:r w:rsidRPr="003E7A85">
        <w:rPr>
          <w:rFonts w:ascii="Times New Roman" w:hAnsi="Times New Roman" w:cs="Times New Roman"/>
          <w:bCs/>
          <w:sz w:val="24"/>
          <w:szCs w:val="24"/>
        </w:rPr>
        <w:t xml:space="preserve"> </w:t>
      </w:r>
      <w:r w:rsidR="003E7A85" w:rsidRPr="003E7A85">
        <w:rPr>
          <w:rFonts w:ascii="Times New Roman" w:hAnsi="Times New Roman" w:cs="Times New Roman"/>
          <w:bCs/>
          <w:sz w:val="24"/>
          <w:szCs w:val="24"/>
        </w:rPr>
        <w:t>BIA can</w:t>
      </w:r>
      <w:r w:rsidR="003E7A85">
        <w:rPr>
          <w:rFonts w:ascii="Times New Roman" w:hAnsi="Times New Roman" w:cs="Times New Roman"/>
          <w:bCs/>
          <w:sz w:val="24"/>
          <w:szCs w:val="24"/>
        </w:rPr>
        <w:t xml:space="preserve"> take administrative notice of commonly known facts, including current events and contents of official documents</w:t>
      </w:r>
    </w:p>
    <w:p w14:paraId="3D086136" w14:textId="5EC63AAA" w:rsidR="00314908" w:rsidRPr="0081510E" w:rsidRDefault="00314908" w:rsidP="00EF46DD">
      <w:pPr>
        <w:pStyle w:val="ListParagraph"/>
        <w:numPr>
          <w:ilvl w:val="0"/>
          <w:numId w:val="1"/>
        </w:numPr>
        <w:spacing w:after="0"/>
        <w:rPr>
          <w:rFonts w:ascii="Times New Roman" w:hAnsi="Times New Roman" w:cs="Times New Roman"/>
          <w:b/>
          <w:sz w:val="24"/>
          <w:szCs w:val="24"/>
        </w:rPr>
      </w:pPr>
      <w:r>
        <w:rPr>
          <w:rFonts w:ascii="Times New Roman" w:hAnsi="Times New Roman" w:cs="Times New Roman"/>
          <w:b/>
          <w:i/>
          <w:iCs/>
          <w:sz w:val="24"/>
          <w:szCs w:val="24"/>
        </w:rPr>
        <w:lastRenderedPageBreak/>
        <w:t>Matter of Mogharrabi</w:t>
      </w:r>
      <w:r>
        <w:rPr>
          <w:rFonts w:ascii="Times New Roman" w:hAnsi="Times New Roman" w:cs="Times New Roman"/>
          <w:b/>
          <w:sz w:val="24"/>
          <w:szCs w:val="24"/>
        </w:rPr>
        <w:t>, 19 I&amp;N Dec. 439, 445 (BIA 1987):</w:t>
      </w:r>
      <w:r>
        <w:rPr>
          <w:rFonts w:ascii="Times New Roman" w:hAnsi="Times New Roman" w:cs="Times New Roman"/>
          <w:bCs/>
          <w:sz w:val="24"/>
          <w:szCs w:val="24"/>
        </w:rPr>
        <w:t xml:space="preserve"> </w:t>
      </w:r>
      <w:r w:rsidR="00F215B2">
        <w:rPr>
          <w:rFonts w:ascii="Times New Roman" w:hAnsi="Times New Roman" w:cs="Times New Roman"/>
          <w:bCs/>
          <w:sz w:val="24"/>
          <w:szCs w:val="24"/>
        </w:rPr>
        <w:t>“an applicant for asylum has established a well-founded fear if he shows that a reasonable person in his circumstances would fear persecution.”</w:t>
      </w:r>
    </w:p>
    <w:p w14:paraId="42EBB4FC" w14:textId="1949A756" w:rsidR="0081510E" w:rsidRPr="0063117B" w:rsidRDefault="0081510E" w:rsidP="00EF46DD">
      <w:pPr>
        <w:pStyle w:val="ListParagraph"/>
        <w:numPr>
          <w:ilvl w:val="0"/>
          <w:numId w:val="1"/>
        </w:numPr>
        <w:spacing w:after="0"/>
        <w:rPr>
          <w:rFonts w:ascii="Times New Roman" w:hAnsi="Times New Roman" w:cs="Times New Roman"/>
          <w:b/>
          <w:sz w:val="24"/>
          <w:szCs w:val="24"/>
        </w:rPr>
      </w:pPr>
      <w:r>
        <w:rPr>
          <w:rFonts w:ascii="Times New Roman" w:hAnsi="Times New Roman" w:cs="Times New Roman"/>
          <w:b/>
          <w:i/>
          <w:iCs/>
          <w:sz w:val="24"/>
          <w:szCs w:val="24"/>
        </w:rPr>
        <w:t>Matter of E-P-</w:t>
      </w:r>
      <w:r>
        <w:rPr>
          <w:rFonts w:ascii="Times New Roman" w:hAnsi="Times New Roman" w:cs="Times New Roman"/>
          <w:b/>
          <w:sz w:val="24"/>
          <w:szCs w:val="24"/>
        </w:rPr>
        <w:t>, 21 I&amp;N Dec. 860, 862 (BIA 1997):</w:t>
      </w:r>
      <w:r>
        <w:rPr>
          <w:rFonts w:ascii="Times New Roman" w:hAnsi="Times New Roman" w:cs="Times New Roman"/>
          <w:bCs/>
          <w:sz w:val="24"/>
          <w:szCs w:val="24"/>
        </w:rPr>
        <w:t xml:space="preserve"> </w:t>
      </w:r>
      <w:r w:rsidR="001B3876">
        <w:rPr>
          <w:rFonts w:ascii="Times New Roman" w:hAnsi="Times New Roman" w:cs="Times New Roman"/>
          <w:bCs/>
          <w:sz w:val="24"/>
          <w:szCs w:val="24"/>
        </w:rPr>
        <w:t>“the change in government and increasing stability [subsequent to the alien’s departure] militates against a finding that the applicant has a well-founded fear of persecution”</w:t>
      </w:r>
    </w:p>
    <w:p w14:paraId="1D0D9537" w14:textId="55E30F39" w:rsidR="0063117B" w:rsidRPr="00707793" w:rsidRDefault="0063117B" w:rsidP="00EF46DD">
      <w:pPr>
        <w:pStyle w:val="ListParagraph"/>
        <w:numPr>
          <w:ilvl w:val="0"/>
          <w:numId w:val="1"/>
        </w:numPr>
        <w:spacing w:after="0"/>
        <w:rPr>
          <w:rFonts w:ascii="Times New Roman" w:hAnsi="Times New Roman" w:cs="Times New Roman"/>
          <w:b/>
          <w:sz w:val="24"/>
          <w:szCs w:val="24"/>
        </w:rPr>
      </w:pPr>
      <w:r>
        <w:rPr>
          <w:rFonts w:ascii="Times New Roman" w:hAnsi="Times New Roman" w:cs="Times New Roman"/>
          <w:b/>
          <w:i/>
          <w:iCs/>
          <w:sz w:val="24"/>
          <w:szCs w:val="24"/>
        </w:rPr>
        <w:t>Matter of A-E-M-</w:t>
      </w:r>
      <w:r>
        <w:rPr>
          <w:rFonts w:ascii="Times New Roman" w:hAnsi="Times New Roman" w:cs="Times New Roman"/>
          <w:b/>
          <w:sz w:val="24"/>
          <w:szCs w:val="24"/>
        </w:rPr>
        <w:t>, 21 I&amp;N Dec. 1157, 1160-61 (BIA 1998)</w:t>
      </w:r>
      <w:r>
        <w:rPr>
          <w:rFonts w:ascii="Times New Roman" w:hAnsi="Times New Roman" w:cs="Times New Roman"/>
          <w:bCs/>
          <w:sz w:val="24"/>
          <w:szCs w:val="24"/>
        </w:rPr>
        <w:t>: influence of Shining Path guerillas ha</w:t>
      </w:r>
      <w:r w:rsidR="00707793">
        <w:rPr>
          <w:rFonts w:ascii="Times New Roman" w:hAnsi="Times New Roman" w:cs="Times New Roman"/>
          <w:bCs/>
          <w:sz w:val="24"/>
          <w:szCs w:val="24"/>
        </w:rPr>
        <w:t>d diminished in Peru so there was no longer a nationwide reason for fear.</w:t>
      </w:r>
    </w:p>
    <w:p w14:paraId="47A0B761" w14:textId="74458A6F" w:rsidR="00707793" w:rsidRPr="00F65BE5" w:rsidRDefault="00707793" w:rsidP="00EF46DD">
      <w:pPr>
        <w:pStyle w:val="ListParagraph"/>
        <w:numPr>
          <w:ilvl w:val="0"/>
          <w:numId w:val="1"/>
        </w:numPr>
        <w:spacing w:after="0"/>
        <w:rPr>
          <w:rFonts w:ascii="Times New Roman" w:hAnsi="Times New Roman" w:cs="Times New Roman"/>
          <w:b/>
          <w:sz w:val="24"/>
          <w:szCs w:val="24"/>
        </w:rPr>
      </w:pPr>
      <w:r w:rsidRPr="009D3D72">
        <w:rPr>
          <w:rFonts w:ascii="Times New Roman" w:hAnsi="Times New Roman" w:cs="Times New Roman"/>
          <w:b/>
          <w:i/>
          <w:iCs/>
          <w:sz w:val="24"/>
          <w:szCs w:val="24"/>
        </w:rPr>
        <w:t>Matter of R-R-</w:t>
      </w:r>
      <w:r w:rsidRPr="009D3D72">
        <w:rPr>
          <w:rFonts w:ascii="Times New Roman" w:hAnsi="Times New Roman" w:cs="Times New Roman"/>
          <w:b/>
          <w:sz w:val="24"/>
          <w:szCs w:val="24"/>
        </w:rPr>
        <w:t>, 20 I&amp;N Dec. 547, 551 (BIA 1992):</w:t>
      </w:r>
      <w:r w:rsidRPr="009D3D72">
        <w:rPr>
          <w:rFonts w:ascii="Times New Roman" w:hAnsi="Times New Roman" w:cs="Times New Roman"/>
          <w:bCs/>
          <w:sz w:val="24"/>
          <w:szCs w:val="24"/>
        </w:rPr>
        <w:t xml:space="preserve"> </w:t>
      </w:r>
      <w:r w:rsidR="009D3D72" w:rsidRPr="009D3D72">
        <w:rPr>
          <w:rFonts w:ascii="Times New Roman" w:hAnsi="Times New Roman" w:cs="Times New Roman"/>
          <w:bCs/>
          <w:sz w:val="24"/>
          <w:szCs w:val="24"/>
        </w:rPr>
        <w:t>Sandinista Party no longer controlled th</w:t>
      </w:r>
      <w:r w:rsidR="009D3D72">
        <w:rPr>
          <w:rFonts w:ascii="Times New Roman" w:hAnsi="Times New Roman" w:cs="Times New Roman"/>
          <w:bCs/>
          <w:sz w:val="24"/>
          <w:szCs w:val="24"/>
        </w:rPr>
        <w:t>e Nicaraguan government</w:t>
      </w:r>
    </w:p>
    <w:p w14:paraId="4C10B9E4" w14:textId="3635AFED" w:rsidR="00F65BE5" w:rsidRPr="00050291" w:rsidRDefault="00F65BE5" w:rsidP="00EF46DD">
      <w:pPr>
        <w:pStyle w:val="ListParagraph"/>
        <w:numPr>
          <w:ilvl w:val="0"/>
          <w:numId w:val="1"/>
        </w:numPr>
        <w:spacing w:after="0"/>
        <w:rPr>
          <w:rFonts w:ascii="Times New Roman" w:hAnsi="Times New Roman" w:cs="Times New Roman"/>
          <w:b/>
          <w:sz w:val="24"/>
          <w:szCs w:val="24"/>
        </w:rPr>
      </w:pPr>
      <w:r>
        <w:rPr>
          <w:rFonts w:ascii="Times New Roman" w:hAnsi="Times New Roman" w:cs="Times New Roman"/>
          <w:b/>
          <w:i/>
          <w:iCs/>
          <w:sz w:val="24"/>
          <w:szCs w:val="24"/>
        </w:rPr>
        <w:t>Matter of N-M-A-</w:t>
      </w:r>
      <w:r>
        <w:rPr>
          <w:rFonts w:ascii="Times New Roman" w:hAnsi="Times New Roman" w:cs="Times New Roman"/>
          <w:b/>
          <w:sz w:val="24"/>
          <w:szCs w:val="24"/>
        </w:rPr>
        <w:t>, 22 I&amp;N Dec.</w:t>
      </w:r>
      <w:r w:rsidR="006C20C2">
        <w:rPr>
          <w:rFonts w:ascii="Times New Roman" w:hAnsi="Times New Roman" w:cs="Times New Roman"/>
          <w:b/>
          <w:sz w:val="24"/>
          <w:szCs w:val="24"/>
        </w:rPr>
        <w:t xml:space="preserve"> 312</w:t>
      </w:r>
      <w:r w:rsidR="00E62AF8">
        <w:rPr>
          <w:rFonts w:ascii="Times New Roman" w:hAnsi="Times New Roman" w:cs="Times New Roman"/>
          <w:b/>
          <w:sz w:val="24"/>
          <w:szCs w:val="24"/>
        </w:rPr>
        <w:t xml:space="preserve">, 320-21 (BIA </w:t>
      </w:r>
      <w:r w:rsidR="006C20C2">
        <w:rPr>
          <w:rFonts w:ascii="Times New Roman" w:hAnsi="Times New Roman" w:cs="Times New Roman"/>
          <w:b/>
          <w:sz w:val="24"/>
          <w:szCs w:val="24"/>
        </w:rPr>
        <w:t>1998) (en banc):</w:t>
      </w:r>
      <w:r w:rsidR="006C20C2">
        <w:rPr>
          <w:rFonts w:ascii="Times New Roman" w:hAnsi="Times New Roman" w:cs="Times New Roman"/>
          <w:bCs/>
          <w:sz w:val="24"/>
          <w:szCs w:val="24"/>
        </w:rPr>
        <w:t xml:space="preserve"> “recognizing that the removal of a prior regime does not necessarily eliminate a well-founded fear where the former persecutor retains influence or the successor harbors the same animus.”</w:t>
      </w:r>
      <w:r w:rsidR="00E62AF8">
        <w:rPr>
          <w:rFonts w:ascii="Times New Roman" w:hAnsi="Times New Roman" w:cs="Times New Roman"/>
          <w:b/>
          <w:sz w:val="24"/>
          <w:szCs w:val="24"/>
        </w:rPr>
        <w:t xml:space="preserve"> </w:t>
      </w:r>
      <w:r w:rsidR="006C20C2">
        <w:rPr>
          <w:rFonts w:ascii="Times New Roman" w:hAnsi="Times New Roman" w:cs="Times New Roman"/>
          <w:b/>
          <w:sz w:val="24"/>
          <w:szCs w:val="24"/>
        </w:rPr>
        <w:t xml:space="preserve"> </w:t>
      </w:r>
      <w:r w:rsidR="006C20C2" w:rsidRPr="006C20C2">
        <w:rPr>
          <w:rFonts w:ascii="Times New Roman" w:hAnsi="Times New Roman" w:cs="Times New Roman"/>
          <w:bCs/>
          <w:sz w:val="24"/>
          <w:szCs w:val="24"/>
        </w:rPr>
        <w:t>(A-E-V-M- at 23)</w:t>
      </w:r>
    </w:p>
    <w:p w14:paraId="106A8FCC" w14:textId="3103B8EC" w:rsidR="00050291" w:rsidRPr="00A92ADA" w:rsidRDefault="00050291" w:rsidP="00EF46DD">
      <w:pPr>
        <w:pStyle w:val="ListParagraph"/>
        <w:numPr>
          <w:ilvl w:val="0"/>
          <w:numId w:val="1"/>
        </w:numPr>
        <w:spacing w:after="0"/>
        <w:rPr>
          <w:rFonts w:ascii="Times New Roman" w:hAnsi="Times New Roman" w:cs="Times New Roman"/>
          <w:b/>
          <w:sz w:val="24"/>
          <w:szCs w:val="24"/>
        </w:rPr>
      </w:pPr>
      <w:r>
        <w:rPr>
          <w:rFonts w:ascii="Times New Roman" w:hAnsi="Times New Roman" w:cs="Times New Roman"/>
          <w:b/>
          <w:i/>
          <w:iCs/>
          <w:sz w:val="24"/>
          <w:szCs w:val="24"/>
        </w:rPr>
        <w:t>Matter of S-H-</w:t>
      </w:r>
      <w:r>
        <w:rPr>
          <w:rFonts w:ascii="Times New Roman" w:hAnsi="Times New Roman" w:cs="Times New Roman"/>
          <w:b/>
          <w:sz w:val="24"/>
          <w:szCs w:val="24"/>
        </w:rPr>
        <w:t>, 23 I&amp;N Dec. 462, 465-66 (BIA 2002):</w:t>
      </w:r>
      <w:r>
        <w:rPr>
          <w:rFonts w:ascii="Times New Roman" w:hAnsi="Times New Roman" w:cs="Times New Roman"/>
          <w:bCs/>
          <w:sz w:val="24"/>
          <w:szCs w:val="24"/>
        </w:rPr>
        <w:t xml:space="preserve"> IJs need to make comprehensive findings of fact on all issues.</w:t>
      </w:r>
    </w:p>
    <w:p w14:paraId="4AB73DBE" w14:textId="530178CD" w:rsidR="00A92ADA" w:rsidRPr="009D3D72" w:rsidRDefault="00A92ADA" w:rsidP="00EF46DD">
      <w:pPr>
        <w:pStyle w:val="ListParagraph"/>
        <w:numPr>
          <w:ilvl w:val="0"/>
          <w:numId w:val="1"/>
        </w:numPr>
        <w:spacing w:after="0"/>
        <w:rPr>
          <w:rFonts w:ascii="Times New Roman" w:hAnsi="Times New Roman" w:cs="Times New Roman"/>
          <w:b/>
          <w:sz w:val="24"/>
          <w:szCs w:val="24"/>
        </w:rPr>
      </w:pPr>
      <w:r>
        <w:rPr>
          <w:rFonts w:ascii="Times New Roman" w:hAnsi="Times New Roman" w:cs="Times New Roman"/>
          <w:b/>
          <w:i/>
          <w:iCs/>
          <w:sz w:val="24"/>
          <w:szCs w:val="24"/>
        </w:rPr>
        <w:t>Matter of M-P-</w:t>
      </w:r>
      <w:r>
        <w:rPr>
          <w:rFonts w:ascii="Times New Roman" w:hAnsi="Times New Roman" w:cs="Times New Roman"/>
          <w:b/>
          <w:sz w:val="24"/>
          <w:szCs w:val="24"/>
        </w:rPr>
        <w:t>, 20 I&amp;N Dec. 786 (BIA 1994):</w:t>
      </w:r>
      <w:r>
        <w:rPr>
          <w:rFonts w:ascii="Times New Roman" w:hAnsi="Times New Roman" w:cs="Times New Roman"/>
          <w:bCs/>
          <w:sz w:val="24"/>
          <w:szCs w:val="24"/>
        </w:rPr>
        <w:t xml:space="preserve"> IJS must articulate reasons for their decisions.</w:t>
      </w:r>
    </w:p>
    <w:p w14:paraId="20453BC7" w14:textId="77777777" w:rsidR="00077658" w:rsidRPr="009D3D72" w:rsidRDefault="00077658" w:rsidP="00936658">
      <w:pPr>
        <w:spacing w:after="0"/>
        <w:rPr>
          <w:rFonts w:ascii="Times New Roman" w:hAnsi="Times New Roman" w:cs="Times New Roman"/>
          <w:b/>
          <w:sz w:val="24"/>
          <w:szCs w:val="24"/>
        </w:rPr>
      </w:pPr>
    </w:p>
    <w:p w14:paraId="20453BC8" w14:textId="77777777" w:rsidR="00077658" w:rsidRDefault="00077658" w:rsidP="00936658">
      <w:pPr>
        <w:spacing w:after="0"/>
        <w:rPr>
          <w:rFonts w:ascii="Times New Roman" w:hAnsi="Times New Roman" w:cs="Times New Roman"/>
          <w:bCs/>
          <w:sz w:val="24"/>
          <w:szCs w:val="24"/>
        </w:rPr>
      </w:pPr>
      <w:r w:rsidRPr="00936658">
        <w:rPr>
          <w:rFonts w:ascii="Times New Roman" w:hAnsi="Times New Roman" w:cs="Times New Roman"/>
          <w:b/>
          <w:sz w:val="24"/>
          <w:szCs w:val="24"/>
        </w:rPr>
        <w:t>Relevant U.S. History:</w:t>
      </w:r>
    </w:p>
    <w:p w14:paraId="20A824D2" w14:textId="344DC7EF" w:rsidR="006A63BC" w:rsidRDefault="0052633C" w:rsidP="0052633C">
      <w:pPr>
        <w:pStyle w:val="ListParagraph"/>
        <w:numPr>
          <w:ilvl w:val="0"/>
          <w:numId w:val="1"/>
        </w:numPr>
        <w:spacing w:after="0"/>
        <w:rPr>
          <w:rFonts w:ascii="Times New Roman" w:hAnsi="Times New Roman" w:cs="Times New Roman"/>
          <w:bCs/>
          <w:sz w:val="24"/>
          <w:szCs w:val="24"/>
        </w:rPr>
      </w:pPr>
      <w:r w:rsidRPr="0052633C">
        <w:rPr>
          <w:rFonts w:ascii="Times New Roman" w:hAnsi="Times New Roman" w:cs="Times New Roman"/>
          <w:b/>
          <w:sz w:val="24"/>
          <w:szCs w:val="24"/>
        </w:rPr>
        <w:t>January 3, 2026:</w:t>
      </w:r>
      <w:r w:rsidRPr="0052633C">
        <w:rPr>
          <w:rFonts w:ascii="Times New Roman" w:hAnsi="Times New Roman" w:cs="Times New Roman"/>
          <w:bCs/>
          <w:sz w:val="24"/>
          <w:szCs w:val="24"/>
        </w:rPr>
        <w:t xml:space="preserve"> Nicolas Maduro is removed f</w:t>
      </w:r>
      <w:r>
        <w:rPr>
          <w:rFonts w:ascii="Times New Roman" w:hAnsi="Times New Roman" w:cs="Times New Roman"/>
          <w:bCs/>
          <w:sz w:val="24"/>
          <w:szCs w:val="24"/>
        </w:rPr>
        <w:t>rom power in Venezuela by Trump regime</w:t>
      </w:r>
      <w:r w:rsidR="00672643">
        <w:rPr>
          <w:rFonts w:ascii="Times New Roman" w:hAnsi="Times New Roman" w:cs="Times New Roman"/>
          <w:bCs/>
          <w:sz w:val="24"/>
          <w:szCs w:val="24"/>
        </w:rPr>
        <w:t xml:space="preserve"> “and is now </w:t>
      </w:r>
      <w:r w:rsidR="006A63BC">
        <w:rPr>
          <w:rFonts w:ascii="Times New Roman" w:hAnsi="Times New Roman" w:cs="Times New Roman"/>
          <w:bCs/>
          <w:sz w:val="24"/>
          <w:szCs w:val="24"/>
        </w:rPr>
        <w:t>in custody in the US based on criminal charges.”</w:t>
      </w:r>
      <w:r w:rsidR="00B839A1">
        <w:rPr>
          <w:rFonts w:ascii="Times New Roman" w:hAnsi="Times New Roman" w:cs="Times New Roman"/>
          <w:bCs/>
          <w:sz w:val="24"/>
          <w:szCs w:val="24"/>
        </w:rPr>
        <w:t xml:space="preserve"> </w:t>
      </w:r>
      <w:r w:rsidR="006A63BC">
        <w:rPr>
          <w:rFonts w:ascii="Times New Roman" w:hAnsi="Times New Roman" w:cs="Times New Roman"/>
          <w:bCs/>
          <w:sz w:val="24"/>
          <w:szCs w:val="24"/>
        </w:rPr>
        <w:t>22-23</w:t>
      </w:r>
    </w:p>
    <w:p w14:paraId="14D9837D" w14:textId="1086DBBA" w:rsidR="0052633C" w:rsidRDefault="00B839A1" w:rsidP="006A63BC">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“[E]xecutive authority </w:t>
      </w:r>
      <w:r w:rsidR="00672643">
        <w:rPr>
          <w:rFonts w:ascii="Times New Roman" w:hAnsi="Times New Roman" w:cs="Times New Roman"/>
          <w:bCs/>
          <w:sz w:val="24"/>
          <w:szCs w:val="24"/>
        </w:rPr>
        <w:t>in Venezuela passed to another official who now leads the Interim Government.”</w:t>
      </w:r>
      <w:r w:rsidR="00672643">
        <w:rPr>
          <w:rFonts w:ascii="Times New Roman" w:hAnsi="Times New Roman" w:cs="Times New Roman"/>
          <w:bCs/>
          <w:sz w:val="24"/>
          <w:szCs w:val="24"/>
        </w:rPr>
        <w:tab/>
        <w:t>22-23</w:t>
      </w:r>
    </w:p>
    <w:p w14:paraId="7AFDD7D2" w14:textId="3405BE53" w:rsidR="00E20682" w:rsidRDefault="004F455A" w:rsidP="00E20682">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March 30, 2026:</w:t>
      </w:r>
      <w:r>
        <w:rPr>
          <w:rFonts w:ascii="Times New Roman" w:hAnsi="Times New Roman" w:cs="Times New Roman"/>
          <w:bCs/>
          <w:sz w:val="24"/>
          <w:szCs w:val="24"/>
        </w:rPr>
        <w:t xml:space="preserve"> Full diplomatic relations restored.</w:t>
      </w:r>
    </w:p>
    <w:p w14:paraId="0851BF5E" w14:textId="258DB349" w:rsidR="004F455A" w:rsidRPr="0052633C" w:rsidRDefault="00A13982" w:rsidP="00E20682">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August 31, 2026:</w:t>
      </w:r>
      <w:r>
        <w:rPr>
          <w:rFonts w:ascii="Times New Roman" w:hAnsi="Times New Roman" w:cs="Times New Roman"/>
          <w:bCs/>
          <w:sz w:val="24"/>
          <w:szCs w:val="24"/>
        </w:rPr>
        <w:t xml:space="preserve"> Historic Oil Agreement announcement by Trump admin</w:t>
      </w:r>
    </w:p>
    <w:p w14:paraId="20453BC9" w14:textId="77777777" w:rsidR="00077658" w:rsidRPr="0052633C" w:rsidRDefault="00077658" w:rsidP="00936658">
      <w:pPr>
        <w:spacing w:after="0"/>
        <w:rPr>
          <w:rFonts w:ascii="Times New Roman" w:hAnsi="Times New Roman" w:cs="Times New Roman"/>
          <w:b/>
          <w:sz w:val="24"/>
          <w:szCs w:val="24"/>
        </w:rPr>
      </w:pPr>
    </w:p>
    <w:p w14:paraId="32223F2A" w14:textId="32CA2687" w:rsidR="001F30D2" w:rsidRDefault="001F30D2" w:rsidP="00936658">
      <w:pPr>
        <w:spacing w:after="0"/>
        <w:rPr>
          <w:rFonts w:ascii="Times New Roman" w:hAnsi="Times New Roman" w:cs="Times New Roman"/>
          <w:bCs/>
          <w:sz w:val="24"/>
          <w:szCs w:val="24"/>
        </w:rPr>
      </w:pPr>
      <w:r>
        <w:rPr>
          <w:rFonts w:ascii="Times New Roman" w:hAnsi="Times New Roman" w:cs="Times New Roman"/>
          <w:b/>
          <w:sz w:val="24"/>
          <w:szCs w:val="24"/>
        </w:rPr>
        <w:t>Respondent’s Arguments:</w:t>
      </w:r>
    </w:p>
    <w:p w14:paraId="56641B9F" w14:textId="03C869D3" w:rsidR="001F30D2" w:rsidRDefault="001F30D2" w:rsidP="001F30D2">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Respondent “argues that his arrest and removal do not constitute changed country conditions because</w:t>
      </w:r>
      <w:r w:rsidR="002B275F">
        <w:rPr>
          <w:rFonts w:ascii="Times New Roman" w:hAnsi="Times New Roman" w:cs="Times New Roman"/>
          <w:bCs/>
          <w:sz w:val="24"/>
          <w:szCs w:val="24"/>
        </w:rPr>
        <w:t xml:space="preserve"> the </w:t>
      </w:r>
      <w:r w:rsidR="00CD2185">
        <w:rPr>
          <w:rFonts w:ascii="Times New Roman" w:hAnsi="Times New Roman" w:cs="Times New Roman"/>
          <w:bCs/>
          <w:sz w:val="24"/>
          <w:szCs w:val="24"/>
        </w:rPr>
        <w:t>‘</w:t>
      </w:r>
      <w:r w:rsidR="002B275F">
        <w:rPr>
          <w:rFonts w:ascii="Times New Roman" w:hAnsi="Times New Roman" w:cs="Times New Roman"/>
          <w:bCs/>
          <w:sz w:val="24"/>
          <w:szCs w:val="24"/>
        </w:rPr>
        <w:t>structural, state-sponsored apparatus of persecution and torture in Venezuela remains fully intact’ and the military, intelligence, and paramilitary networks that existed under Maduro remain under the control of longstanding Maduro loyalists.”</w:t>
      </w:r>
      <w:r w:rsidR="002B275F">
        <w:rPr>
          <w:rFonts w:ascii="Times New Roman" w:hAnsi="Times New Roman" w:cs="Times New Roman"/>
          <w:bCs/>
          <w:sz w:val="24"/>
          <w:szCs w:val="24"/>
        </w:rPr>
        <w:tab/>
      </w:r>
      <w:r w:rsidR="00CD2185">
        <w:rPr>
          <w:rFonts w:ascii="Times New Roman" w:hAnsi="Times New Roman" w:cs="Times New Roman"/>
          <w:bCs/>
          <w:sz w:val="24"/>
          <w:szCs w:val="24"/>
        </w:rPr>
        <w:t>23</w:t>
      </w:r>
    </w:p>
    <w:p w14:paraId="53E09707" w14:textId="5E960818" w:rsidR="00CD2185" w:rsidRPr="001F30D2" w:rsidRDefault="00CD2185" w:rsidP="00CD2185">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IJ agreed that the “Maduro regime has not disappeared.” </w:t>
      </w:r>
      <w:r>
        <w:rPr>
          <w:rFonts w:ascii="Times New Roman" w:hAnsi="Times New Roman" w:cs="Times New Roman"/>
          <w:bCs/>
          <w:sz w:val="24"/>
          <w:szCs w:val="24"/>
        </w:rPr>
        <w:tab/>
        <w:t>23</w:t>
      </w:r>
    </w:p>
    <w:p w14:paraId="6BBBFD5A" w14:textId="77777777" w:rsidR="001F30D2" w:rsidRDefault="001F30D2" w:rsidP="00936658">
      <w:pPr>
        <w:spacing w:after="0"/>
        <w:rPr>
          <w:rFonts w:ascii="Times New Roman" w:hAnsi="Times New Roman" w:cs="Times New Roman"/>
          <w:b/>
          <w:sz w:val="24"/>
          <w:szCs w:val="24"/>
        </w:rPr>
      </w:pPr>
    </w:p>
    <w:p w14:paraId="20453BCA" w14:textId="66DDF2E4" w:rsidR="00077658" w:rsidRDefault="00936658" w:rsidP="00936658">
      <w:pPr>
        <w:spacing w:after="0"/>
        <w:rPr>
          <w:rFonts w:ascii="Times New Roman" w:hAnsi="Times New Roman" w:cs="Times New Roman"/>
          <w:bCs/>
          <w:sz w:val="24"/>
          <w:szCs w:val="24"/>
        </w:rPr>
      </w:pPr>
      <w:r>
        <w:rPr>
          <w:rFonts w:ascii="Times New Roman" w:hAnsi="Times New Roman" w:cs="Times New Roman"/>
          <w:b/>
          <w:sz w:val="24"/>
          <w:szCs w:val="24"/>
        </w:rPr>
        <w:t>Discussion</w:t>
      </w:r>
      <w:r w:rsidR="00077658" w:rsidRPr="00936658">
        <w:rPr>
          <w:rFonts w:ascii="Times New Roman" w:hAnsi="Times New Roman" w:cs="Times New Roman"/>
          <w:b/>
          <w:sz w:val="24"/>
          <w:szCs w:val="24"/>
        </w:rPr>
        <w:t>:</w:t>
      </w:r>
    </w:p>
    <w:p w14:paraId="11F64B23" w14:textId="43DE8C30" w:rsidR="0017357C" w:rsidRDefault="0017357C" w:rsidP="0017357C">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w:t>
      </w:r>
      <w:r w:rsidR="00E73874">
        <w:rPr>
          <w:rFonts w:ascii="Times New Roman" w:hAnsi="Times New Roman" w:cs="Times New Roman"/>
          <w:bCs/>
          <w:sz w:val="24"/>
          <w:szCs w:val="24"/>
        </w:rPr>
        <w:t xml:space="preserve">[C]onditions existing at the time an alien departed his or her country are not considered in isolation; material developments that subsequently occur may impact whether </w:t>
      </w:r>
      <w:r w:rsidR="0081510E">
        <w:rPr>
          <w:rFonts w:ascii="Times New Roman" w:hAnsi="Times New Roman" w:cs="Times New Roman"/>
          <w:bCs/>
          <w:sz w:val="24"/>
          <w:szCs w:val="24"/>
        </w:rPr>
        <w:t>the alien’s fear is well-founded.”</w:t>
      </w:r>
      <w:r w:rsidR="0081510E">
        <w:rPr>
          <w:rFonts w:ascii="Times New Roman" w:hAnsi="Times New Roman" w:cs="Times New Roman"/>
          <w:bCs/>
          <w:sz w:val="24"/>
          <w:szCs w:val="24"/>
        </w:rPr>
        <w:tab/>
      </w:r>
      <w:r w:rsidR="0081510E">
        <w:rPr>
          <w:rFonts w:ascii="Times New Roman" w:hAnsi="Times New Roman" w:cs="Times New Roman"/>
          <w:bCs/>
          <w:sz w:val="24"/>
          <w:szCs w:val="24"/>
        </w:rPr>
        <w:tab/>
        <w:t>22</w:t>
      </w:r>
    </w:p>
    <w:p w14:paraId="5A67C0B7" w14:textId="77777777" w:rsidR="000F315D" w:rsidRDefault="000F315D" w:rsidP="000F315D">
      <w:pPr>
        <w:pStyle w:val="ListParagraph"/>
        <w:spacing w:after="0"/>
        <w:ind w:left="1080"/>
        <w:rPr>
          <w:rFonts w:ascii="Times New Roman" w:hAnsi="Times New Roman" w:cs="Times New Roman"/>
          <w:bCs/>
          <w:sz w:val="24"/>
          <w:szCs w:val="24"/>
        </w:rPr>
      </w:pPr>
    </w:p>
    <w:p w14:paraId="75F40225" w14:textId="4F09B9E6" w:rsidR="0081510E" w:rsidRDefault="0081510E" w:rsidP="0017357C">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“We have long recognized that changed conditions in an alien’s country may be significant to determining whether a fear of future persecution remains objectively reasonable.”</w:t>
      </w:r>
      <w:r>
        <w:rPr>
          <w:rFonts w:ascii="Times New Roman" w:hAnsi="Times New Roman" w:cs="Times New Roman"/>
          <w:bCs/>
          <w:sz w:val="24"/>
          <w:szCs w:val="24"/>
        </w:rPr>
        <w:tab/>
        <w:t>22</w:t>
      </w:r>
    </w:p>
    <w:p w14:paraId="1746A233" w14:textId="77777777" w:rsidR="000F315D" w:rsidRPr="000F315D" w:rsidRDefault="000F315D" w:rsidP="000F315D">
      <w:pPr>
        <w:pStyle w:val="ListParagraph"/>
        <w:rPr>
          <w:rFonts w:ascii="Times New Roman" w:hAnsi="Times New Roman" w:cs="Times New Roman"/>
          <w:bCs/>
          <w:sz w:val="24"/>
          <w:szCs w:val="24"/>
        </w:rPr>
      </w:pPr>
    </w:p>
    <w:p w14:paraId="47A4C5D7" w14:textId="77777777" w:rsidR="000F315D" w:rsidRDefault="000F315D" w:rsidP="000F315D">
      <w:pPr>
        <w:pStyle w:val="ListParagraph"/>
        <w:spacing w:after="0"/>
        <w:ind w:left="1080"/>
        <w:rPr>
          <w:rFonts w:ascii="Times New Roman" w:hAnsi="Times New Roman" w:cs="Times New Roman"/>
          <w:bCs/>
          <w:sz w:val="24"/>
          <w:szCs w:val="24"/>
        </w:rPr>
      </w:pPr>
    </w:p>
    <w:p w14:paraId="61C55FC5" w14:textId="7F02A506" w:rsidR="00707793" w:rsidRDefault="00707793" w:rsidP="0017357C">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“Changes in the political control or leadership of a country are among the developments that may directly bear on whether the alien’s fear is well-founded.”</w:t>
      </w:r>
      <w:r>
        <w:rPr>
          <w:rFonts w:ascii="Times New Roman" w:hAnsi="Times New Roman" w:cs="Times New Roman"/>
          <w:bCs/>
          <w:sz w:val="24"/>
          <w:szCs w:val="24"/>
        </w:rPr>
        <w:tab/>
        <w:t>22</w:t>
      </w:r>
    </w:p>
    <w:p w14:paraId="47A5ADEB" w14:textId="7F90A4D0" w:rsidR="00D90096" w:rsidRDefault="00EF48C1" w:rsidP="0017357C">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lastRenderedPageBreak/>
        <w:t>“[W]here the asserted fear of persecution arises from opposition to the government headed by that individual, the removal of the national leader from power and the transfer of executive authority alter the political circumstances against which the asserted fear must be evaluated.”</w:t>
      </w:r>
      <w:r>
        <w:rPr>
          <w:rFonts w:ascii="Times New Roman" w:hAnsi="Times New Roman" w:cs="Times New Roman"/>
          <w:bCs/>
          <w:sz w:val="24"/>
          <w:szCs w:val="24"/>
        </w:rPr>
        <w:tab/>
      </w:r>
      <w:r>
        <w:rPr>
          <w:rFonts w:ascii="Times New Roman" w:hAnsi="Times New Roman" w:cs="Times New Roman"/>
          <w:bCs/>
          <w:sz w:val="24"/>
          <w:szCs w:val="24"/>
        </w:rPr>
        <w:tab/>
        <w:t>23</w:t>
      </w:r>
    </w:p>
    <w:p w14:paraId="530F52AE" w14:textId="2A24F6B1" w:rsidR="00E81E70" w:rsidRDefault="00E81E70" w:rsidP="00E81E70">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IOW, obviously, there are changed circumstances in VZ’s leadership which must be taken into account when evaluating an asylum claim.</w:t>
      </w:r>
    </w:p>
    <w:p w14:paraId="34E03094" w14:textId="23A7F6A3" w:rsidR="00E564CD" w:rsidRDefault="00E564CD" w:rsidP="00E81E70">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“The removal of the head of a national government is a very significant development and not merely another even occurring against an otherwise static political background.”</w:t>
      </w:r>
      <w:r>
        <w:rPr>
          <w:rFonts w:ascii="Times New Roman" w:hAnsi="Times New Roman" w:cs="Times New Roman"/>
          <w:bCs/>
          <w:sz w:val="24"/>
          <w:szCs w:val="24"/>
        </w:rPr>
        <w:tab/>
        <w:t>23</w:t>
      </w:r>
    </w:p>
    <w:p w14:paraId="4D08A2A6" w14:textId="77777777" w:rsidR="000F315D" w:rsidRDefault="000F315D" w:rsidP="000F315D">
      <w:pPr>
        <w:pStyle w:val="ListParagraph"/>
        <w:spacing w:after="0"/>
        <w:ind w:left="1800"/>
        <w:rPr>
          <w:rFonts w:ascii="Times New Roman" w:hAnsi="Times New Roman" w:cs="Times New Roman"/>
          <w:bCs/>
          <w:sz w:val="24"/>
          <w:szCs w:val="24"/>
        </w:rPr>
      </w:pPr>
    </w:p>
    <w:p w14:paraId="28AC382A" w14:textId="794EFF9B" w:rsidR="008C336A" w:rsidRDefault="008C336A" w:rsidP="008C336A">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“Another aspect of changed conditions here is the influence of the US Government on the Interim Government in Venezuela.”</w:t>
      </w:r>
      <w:r>
        <w:rPr>
          <w:rFonts w:ascii="Times New Roman" w:hAnsi="Times New Roman" w:cs="Times New Roman"/>
          <w:bCs/>
          <w:sz w:val="24"/>
          <w:szCs w:val="24"/>
        </w:rPr>
        <w:tab/>
        <w:t>23</w:t>
      </w:r>
    </w:p>
    <w:p w14:paraId="065FA887" w14:textId="62215785" w:rsidR="009B4D5E" w:rsidRDefault="009B4D5E" w:rsidP="009B4D5E">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Full diplomatic relations restored </w:t>
      </w:r>
      <w:r>
        <w:rPr>
          <w:rFonts w:ascii="Times New Roman" w:hAnsi="Times New Roman" w:cs="Times New Roman"/>
          <w:bCs/>
          <w:sz w:val="24"/>
          <w:szCs w:val="24"/>
        </w:rPr>
        <w:tab/>
        <w:t>24</w:t>
      </w:r>
    </w:p>
    <w:p w14:paraId="65E2E966" w14:textId="7F03527A" w:rsidR="009B4D5E" w:rsidRDefault="007147D4" w:rsidP="009B4D5E">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“We take administrative notice that, subsequent to the [IJ]’s decision, there is further evidence of continued cooperation and progress toward reform based on the [US]’s </w:t>
      </w:r>
      <w:r w:rsidR="00051876">
        <w:rPr>
          <w:rFonts w:ascii="Times New Roman" w:hAnsi="Times New Roman" w:cs="Times New Roman"/>
          <w:bCs/>
          <w:sz w:val="24"/>
          <w:szCs w:val="24"/>
        </w:rPr>
        <w:t>three-part plan to promote stabilization, economic recovery, and democratic transition in Venezuela.”</w:t>
      </w:r>
      <w:r w:rsidR="00051876">
        <w:rPr>
          <w:rFonts w:ascii="Times New Roman" w:hAnsi="Times New Roman" w:cs="Times New Roman"/>
          <w:bCs/>
          <w:sz w:val="24"/>
          <w:szCs w:val="24"/>
        </w:rPr>
        <w:tab/>
        <w:t>24 (citing fact sheet about oil deals, dated 8/31/2026)</w:t>
      </w:r>
    </w:p>
    <w:p w14:paraId="1D0466AA" w14:textId="37FBD120" w:rsidR="0015162F" w:rsidRPr="00812E4C" w:rsidRDefault="00FC450C" w:rsidP="00812E4C">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State Department has issued statements about “productive discussions”</w:t>
      </w:r>
      <w:r>
        <w:rPr>
          <w:rFonts w:ascii="Times New Roman" w:hAnsi="Times New Roman" w:cs="Times New Roman"/>
          <w:bCs/>
          <w:sz w:val="24"/>
          <w:szCs w:val="24"/>
        </w:rPr>
        <w:tab/>
      </w:r>
      <w:r>
        <w:rPr>
          <w:rFonts w:ascii="Times New Roman" w:hAnsi="Times New Roman" w:cs="Times New Roman"/>
          <w:bCs/>
          <w:sz w:val="24"/>
          <w:szCs w:val="24"/>
        </w:rPr>
        <w:tab/>
        <w:t>24</w:t>
      </w:r>
    </w:p>
    <w:p w14:paraId="20453BCB" w14:textId="77777777" w:rsidR="00077658" w:rsidRPr="00936658" w:rsidRDefault="00077658" w:rsidP="00936658">
      <w:pPr>
        <w:spacing w:after="0"/>
        <w:rPr>
          <w:rFonts w:ascii="Times New Roman" w:hAnsi="Times New Roman" w:cs="Times New Roman"/>
          <w:b/>
          <w:sz w:val="24"/>
          <w:szCs w:val="24"/>
        </w:rPr>
      </w:pPr>
    </w:p>
    <w:p w14:paraId="20453BCC" w14:textId="77777777" w:rsidR="00077658" w:rsidRPr="00F673B9" w:rsidRDefault="00077658" w:rsidP="00936658">
      <w:pPr>
        <w:spacing w:after="0"/>
        <w:rPr>
          <w:rFonts w:ascii="Times New Roman" w:hAnsi="Times New Roman" w:cs="Times New Roman"/>
          <w:bCs/>
          <w:color w:val="C00000"/>
          <w:sz w:val="24"/>
          <w:szCs w:val="24"/>
        </w:rPr>
      </w:pPr>
      <w:r w:rsidRPr="00F673B9">
        <w:rPr>
          <w:rFonts w:ascii="Times New Roman" w:hAnsi="Times New Roman" w:cs="Times New Roman"/>
          <w:b/>
          <w:color w:val="C00000"/>
          <w:sz w:val="24"/>
          <w:szCs w:val="24"/>
        </w:rPr>
        <w:t>Commentary:</w:t>
      </w:r>
    </w:p>
    <w:p w14:paraId="30C2F0F2" w14:textId="65E8EB98" w:rsidR="004D357A" w:rsidRPr="00F673B9" w:rsidRDefault="004D357A" w:rsidP="004D357A">
      <w:pPr>
        <w:pStyle w:val="ListParagraph"/>
        <w:numPr>
          <w:ilvl w:val="0"/>
          <w:numId w:val="1"/>
        </w:numPr>
        <w:spacing w:after="0"/>
        <w:rPr>
          <w:rFonts w:ascii="Times New Roman" w:hAnsi="Times New Roman" w:cs="Times New Roman"/>
          <w:bCs/>
          <w:color w:val="C00000"/>
          <w:sz w:val="24"/>
          <w:szCs w:val="24"/>
        </w:rPr>
      </w:pPr>
      <w:r w:rsidRPr="00F673B9">
        <w:rPr>
          <w:rFonts w:ascii="Times New Roman" w:hAnsi="Times New Roman" w:cs="Times New Roman"/>
          <w:bCs/>
          <w:color w:val="C00000"/>
          <w:sz w:val="24"/>
          <w:szCs w:val="24"/>
        </w:rPr>
        <w:t xml:space="preserve">Although the IJ did acknowledge the regime change in VZ, he apparently did not evaluate its impact </w:t>
      </w:r>
      <w:r w:rsidR="00E33800" w:rsidRPr="00F673B9">
        <w:rPr>
          <w:rFonts w:ascii="Times New Roman" w:hAnsi="Times New Roman" w:cs="Times New Roman"/>
          <w:bCs/>
          <w:color w:val="C00000"/>
          <w:sz w:val="24"/>
          <w:szCs w:val="24"/>
        </w:rPr>
        <w:t>sufficiently enough for the BIA.</w:t>
      </w:r>
      <w:r w:rsidR="007D5EF9" w:rsidRPr="00F673B9">
        <w:rPr>
          <w:rFonts w:ascii="Times New Roman" w:hAnsi="Times New Roman" w:cs="Times New Roman"/>
          <w:bCs/>
          <w:color w:val="C00000"/>
          <w:sz w:val="24"/>
          <w:szCs w:val="24"/>
        </w:rPr>
        <w:t xml:space="preserve"> (</w:t>
      </w:r>
      <w:r w:rsidR="006E055F" w:rsidRPr="00F673B9">
        <w:rPr>
          <w:rFonts w:ascii="Times New Roman" w:hAnsi="Times New Roman" w:cs="Times New Roman"/>
          <w:bCs/>
          <w:color w:val="C00000"/>
          <w:sz w:val="24"/>
          <w:szCs w:val="24"/>
        </w:rPr>
        <w:t>“The statements that the ‘essence of the Maduro government remains’ and that the ‘Maduro regime has not disappeared’ are largely conclusory and devoid of factual findings.”</w:t>
      </w:r>
      <w:r w:rsidR="006E055F" w:rsidRPr="00F673B9">
        <w:rPr>
          <w:rFonts w:ascii="Times New Roman" w:hAnsi="Times New Roman" w:cs="Times New Roman"/>
          <w:bCs/>
          <w:color w:val="C00000"/>
          <w:sz w:val="24"/>
          <w:szCs w:val="24"/>
        </w:rPr>
        <w:tab/>
        <w:t>24)</w:t>
      </w:r>
    </w:p>
    <w:p w14:paraId="6AE3E499" w14:textId="6A2A5DFB" w:rsidR="004D5002" w:rsidRDefault="00F673B9" w:rsidP="004D5002">
      <w:pPr>
        <w:pStyle w:val="ListParagraph"/>
        <w:numPr>
          <w:ilvl w:val="1"/>
          <w:numId w:val="1"/>
        </w:numPr>
        <w:spacing w:after="0"/>
        <w:rPr>
          <w:rFonts w:ascii="Times New Roman" w:hAnsi="Times New Roman" w:cs="Times New Roman"/>
          <w:bCs/>
          <w:color w:val="C00000"/>
          <w:sz w:val="24"/>
          <w:szCs w:val="24"/>
        </w:rPr>
      </w:pPr>
      <w:r>
        <w:rPr>
          <w:rFonts w:ascii="Times New Roman" w:hAnsi="Times New Roman" w:cs="Times New Roman"/>
          <w:bCs/>
          <w:color w:val="C00000"/>
          <w:sz w:val="24"/>
          <w:szCs w:val="24"/>
        </w:rPr>
        <w:t xml:space="preserve">For example: </w:t>
      </w:r>
      <w:r w:rsidR="00050291" w:rsidRPr="00F673B9">
        <w:rPr>
          <w:rFonts w:ascii="Times New Roman" w:hAnsi="Times New Roman" w:cs="Times New Roman"/>
          <w:bCs/>
          <w:color w:val="C00000"/>
          <w:sz w:val="24"/>
          <w:szCs w:val="24"/>
        </w:rPr>
        <w:t>Do the previously oppressive laws continue to be enforced?</w:t>
      </w:r>
      <w:r w:rsidR="00050291" w:rsidRPr="00F673B9">
        <w:rPr>
          <w:rFonts w:ascii="Times New Roman" w:hAnsi="Times New Roman" w:cs="Times New Roman"/>
          <w:bCs/>
          <w:color w:val="C00000"/>
          <w:sz w:val="24"/>
          <w:szCs w:val="24"/>
        </w:rPr>
        <w:tab/>
        <w:t>25</w:t>
      </w:r>
    </w:p>
    <w:p w14:paraId="515215F0" w14:textId="77777777" w:rsidR="00F673B9" w:rsidRPr="00F673B9" w:rsidRDefault="00F673B9" w:rsidP="00F673B9">
      <w:pPr>
        <w:pStyle w:val="ListParagraph"/>
        <w:spacing w:after="0"/>
        <w:ind w:left="1800"/>
        <w:rPr>
          <w:rFonts w:ascii="Times New Roman" w:hAnsi="Times New Roman" w:cs="Times New Roman"/>
          <w:bCs/>
          <w:color w:val="C00000"/>
          <w:sz w:val="24"/>
          <w:szCs w:val="24"/>
        </w:rPr>
      </w:pPr>
    </w:p>
    <w:p w14:paraId="48ECFE6B" w14:textId="2EC359DF" w:rsidR="00E33800" w:rsidRPr="00F673B9" w:rsidRDefault="00092015" w:rsidP="004D357A">
      <w:pPr>
        <w:pStyle w:val="ListParagraph"/>
        <w:numPr>
          <w:ilvl w:val="0"/>
          <w:numId w:val="1"/>
        </w:numPr>
        <w:spacing w:after="0"/>
        <w:rPr>
          <w:rFonts w:ascii="Times New Roman" w:hAnsi="Times New Roman" w:cs="Times New Roman"/>
          <w:bCs/>
          <w:color w:val="C00000"/>
          <w:sz w:val="24"/>
          <w:szCs w:val="24"/>
        </w:rPr>
      </w:pPr>
      <w:r>
        <w:rPr>
          <w:rFonts w:ascii="Times New Roman" w:hAnsi="Times New Roman" w:cs="Times New Roman"/>
          <w:bCs/>
          <w:color w:val="C00000"/>
          <w:sz w:val="24"/>
          <w:szCs w:val="24"/>
        </w:rPr>
        <w:t>The Board</w:t>
      </w:r>
      <w:r w:rsidR="00E33800" w:rsidRPr="00F673B9">
        <w:rPr>
          <w:rFonts w:ascii="Times New Roman" w:hAnsi="Times New Roman" w:cs="Times New Roman"/>
          <w:bCs/>
          <w:color w:val="C00000"/>
          <w:sz w:val="24"/>
          <w:szCs w:val="24"/>
        </w:rPr>
        <w:t xml:space="preserve"> does not rule out the possibility of </w:t>
      </w:r>
      <w:r>
        <w:rPr>
          <w:rFonts w:ascii="Times New Roman" w:hAnsi="Times New Roman" w:cs="Times New Roman"/>
          <w:bCs/>
          <w:color w:val="C00000"/>
          <w:sz w:val="24"/>
          <w:szCs w:val="24"/>
        </w:rPr>
        <w:t>the</w:t>
      </w:r>
      <w:r w:rsidR="00E33800" w:rsidRPr="00F673B9">
        <w:rPr>
          <w:rFonts w:ascii="Times New Roman" w:hAnsi="Times New Roman" w:cs="Times New Roman"/>
          <w:bCs/>
          <w:color w:val="C00000"/>
          <w:sz w:val="24"/>
          <w:szCs w:val="24"/>
        </w:rPr>
        <w:t xml:space="preserve"> continuation of </w:t>
      </w:r>
      <w:r>
        <w:rPr>
          <w:rFonts w:ascii="Times New Roman" w:hAnsi="Times New Roman" w:cs="Times New Roman"/>
          <w:bCs/>
          <w:color w:val="C00000"/>
          <w:sz w:val="24"/>
          <w:szCs w:val="24"/>
        </w:rPr>
        <w:t>an</w:t>
      </w:r>
      <w:r w:rsidR="00E33800" w:rsidRPr="00F673B9">
        <w:rPr>
          <w:rFonts w:ascii="Times New Roman" w:hAnsi="Times New Roman" w:cs="Times New Roman"/>
          <w:bCs/>
          <w:color w:val="C00000"/>
          <w:sz w:val="24"/>
          <w:szCs w:val="24"/>
        </w:rPr>
        <w:t xml:space="preserve"> oppressive regime</w:t>
      </w:r>
      <w:r w:rsidR="000607DC" w:rsidRPr="00F673B9">
        <w:rPr>
          <w:rFonts w:ascii="Times New Roman" w:hAnsi="Times New Roman" w:cs="Times New Roman"/>
          <w:bCs/>
          <w:color w:val="C00000"/>
          <w:sz w:val="24"/>
          <w:szCs w:val="24"/>
        </w:rPr>
        <w:t xml:space="preserve"> in VZ; it’s just demanding more analysis of the effects of the decapitation of the leadership</w:t>
      </w:r>
      <w:r w:rsidR="009F7A4C" w:rsidRPr="00F673B9">
        <w:rPr>
          <w:rFonts w:ascii="Times New Roman" w:hAnsi="Times New Roman" w:cs="Times New Roman"/>
          <w:bCs/>
          <w:color w:val="C00000"/>
          <w:sz w:val="24"/>
          <w:szCs w:val="24"/>
        </w:rPr>
        <w:t xml:space="preserve"> (and putting its thumb on the scales by taking administrative notice of all the nice things the Trump admin is saying about Delcy)</w:t>
      </w:r>
      <w:r w:rsidR="000607DC" w:rsidRPr="00F673B9">
        <w:rPr>
          <w:rFonts w:ascii="Times New Roman" w:hAnsi="Times New Roman" w:cs="Times New Roman"/>
          <w:bCs/>
          <w:color w:val="C00000"/>
          <w:sz w:val="24"/>
          <w:szCs w:val="24"/>
        </w:rPr>
        <w:t>.</w:t>
      </w:r>
    </w:p>
    <w:p w14:paraId="5C5FED05" w14:textId="77777777" w:rsidR="00812E4C" w:rsidRPr="00F673B9" w:rsidRDefault="00812E4C" w:rsidP="00812E4C">
      <w:pPr>
        <w:spacing w:after="0"/>
        <w:rPr>
          <w:rFonts w:ascii="Times New Roman" w:hAnsi="Times New Roman" w:cs="Times New Roman"/>
          <w:bCs/>
          <w:color w:val="C00000"/>
          <w:sz w:val="24"/>
          <w:szCs w:val="24"/>
        </w:rPr>
      </w:pPr>
    </w:p>
    <w:p w14:paraId="32935A37" w14:textId="093F2BE4" w:rsidR="00812E4C" w:rsidRPr="00F673B9" w:rsidRDefault="00812E4C" w:rsidP="00812E4C">
      <w:pPr>
        <w:pStyle w:val="ListParagraph"/>
        <w:numPr>
          <w:ilvl w:val="0"/>
          <w:numId w:val="1"/>
        </w:numPr>
        <w:spacing w:after="0"/>
        <w:rPr>
          <w:rFonts w:ascii="Times New Roman" w:hAnsi="Times New Roman" w:cs="Times New Roman"/>
          <w:bCs/>
          <w:color w:val="C00000"/>
          <w:sz w:val="24"/>
          <w:szCs w:val="24"/>
        </w:rPr>
      </w:pPr>
      <w:r w:rsidRPr="00F673B9">
        <w:rPr>
          <w:rFonts w:ascii="Times New Roman" w:hAnsi="Times New Roman" w:cs="Times New Roman"/>
          <w:b/>
          <w:color w:val="C00000"/>
          <w:sz w:val="24"/>
          <w:szCs w:val="24"/>
        </w:rPr>
        <w:t>Administrative policy detail:</w:t>
      </w:r>
      <w:r w:rsidRPr="00F673B9">
        <w:rPr>
          <w:rFonts w:ascii="Times New Roman" w:hAnsi="Times New Roman" w:cs="Times New Roman"/>
          <w:bCs/>
          <w:color w:val="C00000"/>
          <w:sz w:val="24"/>
          <w:szCs w:val="24"/>
        </w:rPr>
        <w:t xml:space="preserve"> apparently, </w:t>
      </w:r>
      <w:r w:rsidR="00DF01D3" w:rsidRPr="00F673B9">
        <w:rPr>
          <w:rFonts w:ascii="Times New Roman" w:hAnsi="Times New Roman" w:cs="Times New Roman"/>
          <w:bCs/>
          <w:color w:val="C00000"/>
          <w:sz w:val="24"/>
          <w:szCs w:val="24"/>
        </w:rPr>
        <w:t>it is not a given that the respondent’s inclusion as a derivative on her husband’s</w:t>
      </w:r>
      <w:r w:rsidR="00F524F2" w:rsidRPr="00F673B9">
        <w:rPr>
          <w:rFonts w:ascii="Times New Roman" w:hAnsi="Times New Roman" w:cs="Times New Roman"/>
          <w:bCs/>
          <w:color w:val="C00000"/>
          <w:sz w:val="24"/>
          <w:szCs w:val="24"/>
        </w:rPr>
        <w:t xml:space="preserve"> timely affirmative</w:t>
      </w:r>
      <w:r w:rsidR="00DF01D3" w:rsidRPr="00F673B9">
        <w:rPr>
          <w:rFonts w:ascii="Times New Roman" w:hAnsi="Times New Roman" w:cs="Times New Roman"/>
          <w:bCs/>
          <w:color w:val="C00000"/>
          <w:sz w:val="24"/>
          <w:szCs w:val="24"/>
        </w:rPr>
        <w:t xml:space="preserve"> I589 </w:t>
      </w:r>
      <w:r w:rsidR="00F524F2" w:rsidRPr="00F673B9">
        <w:rPr>
          <w:rFonts w:ascii="Times New Roman" w:hAnsi="Times New Roman" w:cs="Times New Roman"/>
          <w:bCs/>
          <w:color w:val="C00000"/>
          <w:sz w:val="24"/>
          <w:szCs w:val="24"/>
        </w:rPr>
        <w:t>preserved her own timeliness as an asylum applicant</w:t>
      </w:r>
      <w:r w:rsidR="001C0047" w:rsidRPr="00F673B9">
        <w:rPr>
          <w:rFonts w:ascii="Times New Roman" w:hAnsi="Times New Roman" w:cs="Times New Roman"/>
          <w:bCs/>
          <w:color w:val="C00000"/>
          <w:sz w:val="24"/>
          <w:szCs w:val="24"/>
        </w:rPr>
        <w:t xml:space="preserve"> once she was placed in proceedings. </w:t>
      </w:r>
      <w:r w:rsidR="00D31FE9" w:rsidRPr="00F673B9">
        <w:rPr>
          <w:rFonts w:ascii="Times New Roman" w:hAnsi="Times New Roman" w:cs="Times New Roman"/>
          <w:bCs/>
          <w:color w:val="C00000"/>
          <w:sz w:val="24"/>
          <w:szCs w:val="24"/>
        </w:rPr>
        <w:t>(See dates above under Procedural History.) The BIA wants the IJ to address this issue as well on remand.</w:t>
      </w:r>
    </w:p>
    <w:sectPr w:rsidR="00812E4C" w:rsidRPr="00F673B9" w:rsidSect="00F57981">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DA948" w14:textId="77777777" w:rsidR="00122EFE" w:rsidRDefault="00122EFE" w:rsidP="00077658">
      <w:pPr>
        <w:spacing w:after="0" w:line="240" w:lineRule="auto"/>
      </w:pPr>
      <w:r>
        <w:separator/>
      </w:r>
    </w:p>
  </w:endnote>
  <w:endnote w:type="continuationSeparator" w:id="0">
    <w:p w14:paraId="271BC6DF" w14:textId="77777777" w:rsidR="00122EFE" w:rsidRDefault="00122EFE" w:rsidP="00077658">
      <w:pPr>
        <w:spacing w:after="0" w:line="240" w:lineRule="auto"/>
      </w:pPr>
      <w:r>
        <w:continuationSeparator/>
      </w:r>
    </w:p>
  </w:endnote>
  <w:endnote w:type="continuationNotice" w:id="1">
    <w:p w14:paraId="44287F62" w14:textId="77777777" w:rsidR="00122EFE" w:rsidRDefault="00122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BC17" w14:textId="77777777" w:rsidR="00122EFE" w:rsidRDefault="00122EFE" w:rsidP="00077658">
      <w:pPr>
        <w:spacing w:after="0" w:line="240" w:lineRule="auto"/>
      </w:pPr>
      <w:r>
        <w:separator/>
      </w:r>
    </w:p>
  </w:footnote>
  <w:footnote w:type="continuationSeparator" w:id="0">
    <w:p w14:paraId="72614590" w14:textId="77777777" w:rsidR="00122EFE" w:rsidRDefault="00122EFE" w:rsidP="00077658">
      <w:pPr>
        <w:spacing w:after="0" w:line="240" w:lineRule="auto"/>
      </w:pPr>
      <w:r>
        <w:continuationSeparator/>
      </w:r>
    </w:p>
  </w:footnote>
  <w:footnote w:type="continuationNotice" w:id="1">
    <w:p w14:paraId="2F384A76" w14:textId="77777777" w:rsidR="00122EFE" w:rsidRDefault="00122E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3BD1" w14:textId="1EBC9B10" w:rsidR="00077658" w:rsidRDefault="00886489">
    <w:pPr>
      <w:pStyle w:val="Header"/>
    </w:pPr>
    <w:r>
      <w:t>BIA</w:t>
    </w:r>
    <w:r w:rsidR="00077658">
      <w:ptab w:relativeTo="margin" w:alignment="center" w:leader="none"/>
    </w:r>
    <w:r w:rsidR="002A6101">
      <w:t>September 4, 2026</w:t>
    </w:r>
    <w:r w:rsidR="0075022B">
      <w:t xml:space="preserve"> </w:t>
    </w:r>
    <w:r w:rsidR="00077658">
      <w:ptab w:relativeTo="margin" w:alignment="right" w:leader="none"/>
    </w:r>
    <w:r w:rsidR="002A6101">
      <w:rPr>
        <w:b/>
        <w:bCs/>
      </w:rPr>
      <w:t>Matter of A-E-V-M-</w:t>
    </w:r>
  </w:p>
  <w:p w14:paraId="20453BD2" w14:textId="55BD3F4E" w:rsidR="00077658" w:rsidRDefault="002A6101" w:rsidP="00077658">
    <w:pPr>
      <w:pStyle w:val="Header"/>
      <w:jc w:val="right"/>
    </w:pPr>
    <w:r>
      <w:t>VENEZUELA</w:t>
    </w:r>
    <w:r w:rsidR="00DA6C46">
      <w:t>, PERSECUTION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302DF"/>
    <w:multiLevelType w:val="hybridMultilevel"/>
    <w:tmpl w:val="9E1C315A"/>
    <w:lvl w:ilvl="0" w:tplc="ED4E4AD8">
      <w:start w:val="1"/>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6986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658"/>
    <w:rsid w:val="0000522D"/>
    <w:rsid w:val="00050291"/>
    <w:rsid w:val="00051876"/>
    <w:rsid w:val="000607DC"/>
    <w:rsid w:val="000745FA"/>
    <w:rsid w:val="00077658"/>
    <w:rsid w:val="000875BF"/>
    <w:rsid w:val="00092015"/>
    <w:rsid w:val="000F315D"/>
    <w:rsid w:val="00122EFE"/>
    <w:rsid w:val="0014368F"/>
    <w:rsid w:val="0015162F"/>
    <w:rsid w:val="0017357C"/>
    <w:rsid w:val="001939D8"/>
    <w:rsid w:val="001B3876"/>
    <w:rsid w:val="001C0047"/>
    <w:rsid w:val="001C5296"/>
    <w:rsid w:val="001F30D2"/>
    <w:rsid w:val="00280975"/>
    <w:rsid w:val="002A6101"/>
    <w:rsid w:val="002B275F"/>
    <w:rsid w:val="00314908"/>
    <w:rsid w:val="003E7A85"/>
    <w:rsid w:val="00414A71"/>
    <w:rsid w:val="004C077A"/>
    <w:rsid w:val="004D357A"/>
    <w:rsid w:val="004D5002"/>
    <w:rsid w:val="004E7BA9"/>
    <w:rsid w:val="004F455A"/>
    <w:rsid w:val="00524AA5"/>
    <w:rsid w:val="0052633C"/>
    <w:rsid w:val="0052686A"/>
    <w:rsid w:val="005E2E30"/>
    <w:rsid w:val="005E6220"/>
    <w:rsid w:val="0063117B"/>
    <w:rsid w:val="00672643"/>
    <w:rsid w:val="006A63BC"/>
    <w:rsid w:val="006C20C2"/>
    <w:rsid w:val="006E055F"/>
    <w:rsid w:val="00707793"/>
    <w:rsid w:val="007147D4"/>
    <w:rsid w:val="00724073"/>
    <w:rsid w:val="0075022B"/>
    <w:rsid w:val="007D5EF9"/>
    <w:rsid w:val="007F11BA"/>
    <w:rsid w:val="00812E4C"/>
    <w:rsid w:val="0081510E"/>
    <w:rsid w:val="00836C9E"/>
    <w:rsid w:val="00886489"/>
    <w:rsid w:val="008A0114"/>
    <w:rsid w:val="008C336A"/>
    <w:rsid w:val="00936658"/>
    <w:rsid w:val="00956FA4"/>
    <w:rsid w:val="0099075A"/>
    <w:rsid w:val="009B4D5E"/>
    <w:rsid w:val="009D3D72"/>
    <w:rsid w:val="009F7107"/>
    <w:rsid w:val="009F7A4C"/>
    <w:rsid w:val="00A062B4"/>
    <w:rsid w:val="00A13982"/>
    <w:rsid w:val="00A41303"/>
    <w:rsid w:val="00A549BF"/>
    <w:rsid w:val="00A55FE5"/>
    <w:rsid w:val="00A92ADA"/>
    <w:rsid w:val="00AE191C"/>
    <w:rsid w:val="00AF0C01"/>
    <w:rsid w:val="00B13A5E"/>
    <w:rsid w:val="00B619D8"/>
    <w:rsid w:val="00B839A1"/>
    <w:rsid w:val="00BC6D2D"/>
    <w:rsid w:val="00C65E94"/>
    <w:rsid w:val="00CD2185"/>
    <w:rsid w:val="00CE41B9"/>
    <w:rsid w:val="00D31FE9"/>
    <w:rsid w:val="00D90096"/>
    <w:rsid w:val="00DA6C46"/>
    <w:rsid w:val="00DD7B29"/>
    <w:rsid w:val="00DF01D3"/>
    <w:rsid w:val="00E20682"/>
    <w:rsid w:val="00E33800"/>
    <w:rsid w:val="00E564CD"/>
    <w:rsid w:val="00E57DFC"/>
    <w:rsid w:val="00E62AF8"/>
    <w:rsid w:val="00E73874"/>
    <w:rsid w:val="00E81E70"/>
    <w:rsid w:val="00EF46DD"/>
    <w:rsid w:val="00EF48C1"/>
    <w:rsid w:val="00F07195"/>
    <w:rsid w:val="00F215B2"/>
    <w:rsid w:val="00F40F14"/>
    <w:rsid w:val="00F524F2"/>
    <w:rsid w:val="00F57981"/>
    <w:rsid w:val="00F65BE5"/>
    <w:rsid w:val="00F673B9"/>
    <w:rsid w:val="00F84A37"/>
    <w:rsid w:val="00FB21E2"/>
    <w:rsid w:val="00FC450C"/>
    <w:rsid w:val="00FF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3BB7"/>
  <w15:docId w15:val="{00E3B7BA-ABDC-44B9-978B-45B2B926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658"/>
  </w:style>
  <w:style w:type="paragraph" w:styleId="Footer">
    <w:name w:val="footer"/>
    <w:basedOn w:val="Normal"/>
    <w:link w:val="FooterChar"/>
    <w:uiPriority w:val="99"/>
    <w:unhideWhenUsed/>
    <w:rsid w:val="00077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658"/>
  </w:style>
  <w:style w:type="paragraph" w:styleId="BalloonText">
    <w:name w:val="Balloon Text"/>
    <w:basedOn w:val="Normal"/>
    <w:link w:val="BalloonTextChar"/>
    <w:uiPriority w:val="99"/>
    <w:semiHidden/>
    <w:unhideWhenUsed/>
    <w:rsid w:val="000776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658"/>
    <w:rPr>
      <w:rFonts w:ascii="Tahoma" w:hAnsi="Tahoma" w:cs="Tahoma"/>
      <w:sz w:val="16"/>
      <w:szCs w:val="16"/>
    </w:rPr>
  </w:style>
  <w:style w:type="paragraph" w:styleId="ListParagraph">
    <w:name w:val="List Paragraph"/>
    <w:basedOn w:val="Normal"/>
    <w:uiPriority w:val="34"/>
    <w:qFormat/>
    <w:rsid w:val="00C65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5994</Characters>
  <Application>Microsoft Office Word</Application>
  <DocSecurity>0</DocSecurity>
  <Lines>49</Lines>
  <Paragraphs>14</Paragraphs>
  <ScaleCrop>false</ScaleCrop>
  <Company>Hewlett-Packard Company</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paige</dc:creator>
  <cp:lastModifiedBy>Paige Britton</cp:lastModifiedBy>
  <cp:revision>2</cp:revision>
  <dcterms:created xsi:type="dcterms:W3CDTF">2026-09-07T20:50:00Z</dcterms:created>
  <dcterms:modified xsi:type="dcterms:W3CDTF">2026-09-07T20:50:00Z</dcterms:modified>
</cp:coreProperties>
</file>